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EDE523F" wp14:editId="72061F10">
            <wp:extent cx="7429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647C3E" w:rsidRPr="00E14B7A" w:rsidRDefault="00647C3E" w:rsidP="009F0FE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647C3E" w:rsidRPr="004215ED" w:rsidRDefault="007D0505" w:rsidP="009F0F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647C3E" w:rsidRPr="00E14B7A" w:rsidTr="00647C3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47C3E" w:rsidRPr="00E14B7A" w:rsidRDefault="00647C3E" w:rsidP="009F0FE8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647C3E" w:rsidRPr="00844EA1" w:rsidRDefault="00647C3E" w:rsidP="009F0F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647C3E" w:rsidRPr="00E14B7A" w:rsidTr="00647C3E">
        <w:tc>
          <w:tcPr>
            <w:tcW w:w="9464" w:type="dxa"/>
          </w:tcPr>
          <w:p w:rsidR="00647C3E" w:rsidRPr="00E14B7A" w:rsidRDefault="00647C3E" w:rsidP="00C35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35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47C3E" w:rsidRPr="00844EA1" w:rsidRDefault="00647C3E" w:rsidP="009F0FE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647C3E" w:rsidRPr="00E14B7A" w:rsidRDefault="00647C3E" w:rsidP="009F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="00FB6AA7" w:rsidRPr="00FB6AA7">
        <w:rPr>
          <w:rFonts w:ascii="Times New Roman" w:hAnsi="Times New Roman"/>
          <w:b/>
          <w:sz w:val="24"/>
          <w:szCs w:val="26"/>
        </w:rPr>
        <w:t xml:space="preserve">выдаче архивных справок, выписок, копий архивных документов органов местного самоуправления муниципального образования муниципальный округ </w:t>
      </w:r>
      <w:r w:rsidR="001C1B90">
        <w:rPr>
          <w:rFonts w:ascii="Times New Roman" w:hAnsi="Times New Roman"/>
          <w:b/>
          <w:sz w:val="24"/>
          <w:szCs w:val="26"/>
        </w:rPr>
        <w:t>А</w:t>
      </w:r>
      <w:r w:rsidR="00FB6AA7" w:rsidRPr="00FB6AA7">
        <w:rPr>
          <w:rFonts w:ascii="Times New Roman" w:hAnsi="Times New Roman"/>
          <w:b/>
          <w:sz w:val="24"/>
          <w:szCs w:val="26"/>
        </w:rPr>
        <w:t>дмиралтейский округ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647C3E" w:rsidRPr="004215ED" w:rsidRDefault="00647C3E" w:rsidP="009F0FE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647C3E" w:rsidRPr="00E14B7A" w:rsidRDefault="00647C3E" w:rsidP="009F0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647C3E" w:rsidRPr="004215ED" w:rsidRDefault="00647C3E" w:rsidP="009F0F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47C3E" w:rsidRPr="00E14B7A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B6AA7" w:rsidRPr="00FB6AA7">
        <w:rPr>
          <w:rFonts w:ascii="Times New Roman" w:hAnsi="Times New Roman"/>
          <w:sz w:val="24"/>
          <w:szCs w:val="26"/>
        </w:rPr>
        <w:t>выдаче архивных справок, выписок, копий архивных документов органов местного самоуправления муниципального образования муниципальный округ Адмиралтейский округ</w:t>
      </w:r>
      <w:r w:rsidR="00FB6AA7" w:rsidRPr="00FB6AA7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647C3E" w:rsidRPr="00E14B7A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647C3E" w:rsidRPr="00E14B7A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13E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513E1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2504B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504B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504B5">
          <w:rPr>
            <w:rStyle w:val="a9"/>
            <w:rFonts w:ascii="Times New Roman" w:hAnsi="Times New Roman"/>
            <w:sz w:val="24"/>
            <w:szCs w:val="24"/>
            <w:lang w:val="en-US"/>
          </w:rPr>
          <w:t>admiralokrug</w:t>
        </w:r>
        <w:proofErr w:type="spellEnd"/>
        <w:r w:rsidRPr="002504B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504B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04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7C3E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647C3E" w:rsidRPr="00B11958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958">
        <w:rPr>
          <w:rFonts w:ascii="Times New Roman" w:eastAsia="Times New Roman" w:hAnsi="Times New Roman"/>
          <w:sz w:val="24"/>
          <w:szCs w:val="24"/>
          <w:lang w:eastAsia="ru-RU"/>
        </w:rPr>
        <w:t>Со дня вступления в силу настоящего Постановления признать утратившим силу Постановление местной Администрации МО Адмиралтейский округ от 29.06.2011 года № 5</w:t>
      </w:r>
      <w:r w:rsidR="00FB6AA7" w:rsidRPr="00B11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119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958" w:rsidRPr="00B11958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архивных справок, выписок, копий архивных документов»»</w:t>
      </w:r>
      <w:r w:rsidRPr="00B11958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647C3E" w:rsidRPr="00C55F22" w:rsidRDefault="00647C3E" w:rsidP="009F0FE8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647C3E" w:rsidRPr="004215ED" w:rsidRDefault="00647C3E" w:rsidP="009F0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7C3E" w:rsidRPr="00E14B7A" w:rsidRDefault="00647C3E" w:rsidP="009F0F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647C3E" w:rsidRDefault="00647C3E" w:rsidP="009F0FE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  <w:r>
        <w:rPr>
          <w:rFonts w:ascii="Times New Roman" w:hAnsi="Times New Roman"/>
          <w:sz w:val="26"/>
          <w:szCs w:val="26"/>
        </w:rPr>
        <w:br w:type="page"/>
      </w:r>
    </w:p>
    <w:p w:rsidR="002504B5" w:rsidRPr="00E14B7A" w:rsidRDefault="002504B5" w:rsidP="009F0F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2504B5" w:rsidRPr="00E14B7A" w:rsidRDefault="002504B5" w:rsidP="009F0F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2504B5" w:rsidRPr="00E14B7A" w:rsidRDefault="002504B5" w:rsidP="009F0F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3543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647C3E" w:rsidRDefault="00647C3E" w:rsidP="009F0FE8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504B5" w:rsidRDefault="002504B5" w:rsidP="009F0FE8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9F0FE8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9F0FE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FB6AA7" w:rsidP="009F0FE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АДМИРАЛТЕЙСКИЙ ОКРУГ</w:t>
      </w:r>
    </w:p>
    <w:p w:rsidR="00AF207F" w:rsidRPr="005D4715" w:rsidRDefault="00414E3C" w:rsidP="009F0FE8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B6AA7">
        <w:rPr>
          <w:rFonts w:ascii="Times New Roman" w:hAnsi="Times New Roman" w:cs="Times New Roman"/>
          <w:sz w:val="26"/>
          <w:szCs w:val="26"/>
        </w:rPr>
        <w:t>МУНИЦИПАЛЬНЫЙ ОКРУГ АДМИРАЛТЕЙСКИЙ ОКРУГ</w:t>
      </w:r>
    </w:p>
    <w:p w:rsidR="00AF207F" w:rsidRPr="00CF2EF0" w:rsidRDefault="00AF207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2504B5" w:rsidRDefault="00B747E5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t>I</w:t>
      </w:r>
      <w:r w:rsidR="00C041DF" w:rsidRPr="002504B5">
        <w:rPr>
          <w:rFonts w:ascii="Times New Roman" w:hAnsi="Times New Roman"/>
          <w:b/>
          <w:sz w:val="24"/>
          <w:szCs w:val="24"/>
        </w:rPr>
        <w:t>. </w:t>
      </w:r>
      <w:r w:rsidR="004411B2" w:rsidRPr="002504B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207F" w:rsidRPr="002504B5" w:rsidRDefault="00AF207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6C8D" w:rsidRPr="002504B5" w:rsidRDefault="00D73B49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2504B5">
        <w:rPr>
          <w:rFonts w:ascii="Times New Roman" w:hAnsi="Times New Roman"/>
          <w:sz w:val="24"/>
          <w:szCs w:val="24"/>
        </w:rPr>
        <w:t>А</w:t>
      </w:r>
      <w:r w:rsidR="004411B2" w:rsidRPr="002504B5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01759F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414E3C" w:rsidRPr="002504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(далее </w:t>
      </w:r>
      <w:r w:rsidR="00414E3C" w:rsidRPr="002504B5">
        <w:rPr>
          <w:rFonts w:ascii="Times New Roman" w:hAnsi="Times New Roman"/>
          <w:sz w:val="24"/>
          <w:szCs w:val="24"/>
        </w:rPr>
        <w:t>–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414E3C" w:rsidRPr="002504B5">
        <w:rPr>
          <w:rFonts w:ascii="Times New Roman" w:hAnsi="Times New Roman"/>
          <w:sz w:val="24"/>
          <w:szCs w:val="24"/>
        </w:rPr>
        <w:t xml:space="preserve">Местная </w:t>
      </w:r>
      <w:r w:rsidR="004411B2" w:rsidRPr="002504B5">
        <w:rPr>
          <w:rFonts w:ascii="Times New Roman" w:hAnsi="Times New Roman"/>
          <w:sz w:val="24"/>
          <w:szCs w:val="24"/>
        </w:rPr>
        <w:t xml:space="preserve">администрация) </w:t>
      </w:r>
      <w:r w:rsidR="00B747E5" w:rsidRPr="002504B5">
        <w:rPr>
          <w:rFonts w:ascii="Times New Roman" w:hAnsi="Times New Roman"/>
          <w:sz w:val="24"/>
          <w:szCs w:val="24"/>
        </w:rPr>
        <w:t>в сфере</w:t>
      </w:r>
      <w:r w:rsidR="00AD74C4" w:rsidRPr="002504B5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2504B5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2504B5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2504B5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25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759F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DE7CB1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4E4548" w:rsidRPr="002504B5" w:rsidRDefault="004E4548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CD748D" w:rsidRPr="002504B5">
        <w:rPr>
          <w:rFonts w:ascii="Times New Roman" w:hAnsi="Times New Roman"/>
          <w:sz w:val="24"/>
          <w:szCs w:val="24"/>
        </w:rPr>
        <w:t>№ </w:t>
      </w:r>
      <w:r w:rsidR="00A844DD" w:rsidRPr="002504B5">
        <w:rPr>
          <w:rFonts w:ascii="Times New Roman" w:hAnsi="Times New Roman"/>
          <w:sz w:val="24"/>
          <w:szCs w:val="24"/>
        </w:rPr>
        <w:t>1</w:t>
      </w:r>
      <w:r w:rsidR="00571BE9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F0FE8" w:rsidRDefault="009F0FE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DD6" w:rsidRPr="002504B5" w:rsidRDefault="00D73B49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1.2. </w:t>
      </w:r>
      <w:r w:rsidR="004E4DD6" w:rsidRPr="002504B5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2504B5" w:rsidRDefault="00247A09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2504B5" w:rsidRDefault="004E4DD6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504B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39" w:rsidRPr="002504B5" w:rsidRDefault="006B6FC1" w:rsidP="009F0FE8">
      <w:pPr>
        <w:pStyle w:val="ConsPlusNormal"/>
        <w:shd w:val="clear" w:color="auto" w:fill="FFFFFF"/>
        <w:tabs>
          <w:tab w:val="left" w:pos="1276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1</w:t>
      </w:r>
      <w:r w:rsidR="00D73B49" w:rsidRPr="002504B5">
        <w:rPr>
          <w:rFonts w:ascii="Times New Roman" w:hAnsi="Times New Roman" w:cs="Times New Roman"/>
          <w:sz w:val="24"/>
          <w:szCs w:val="24"/>
        </w:rPr>
        <w:t>.3. </w:t>
      </w:r>
      <w:r w:rsidR="004411B2" w:rsidRPr="002504B5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2504B5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2504B5">
        <w:rPr>
          <w:rFonts w:ascii="Times New Roman" w:hAnsi="Times New Roman" w:cs="Times New Roman"/>
          <w:sz w:val="24"/>
          <w:szCs w:val="24"/>
        </w:rPr>
        <w:t>услуги</w:t>
      </w:r>
      <w:r w:rsidR="009F0FE8">
        <w:rPr>
          <w:rFonts w:ascii="Times New Roman" w:hAnsi="Times New Roman" w:cs="Times New Roman"/>
          <w:sz w:val="24"/>
          <w:szCs w:val="24"/>
        </w:rPr>
        <w:t>:</w:t>
      </w:r>
    </w:p>
    <w:p w:rsidR="009F0FE8" w:rsidRDefault="009F0FE8" w:rsidP="009F0FE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95F" w:rsidRPr="0001759F" w:rsidRDefault="00D73B49" w:rsidP="009F0FE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759F">
        <w:rPr>
          <w:rFonts w:ascii="Times New Roman" w:hAnsi="Times New Roman" w:cs="Times New Roman"/>
          <w:sz w:val="24"/>
          <w:szCs w:val="24"/>
        </w:rPr>
        <w:t>1.3.1. </w:t>
      </w:r>
      <w:r w:rsidR="003D195F" w:rsidRPr="0001759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01759F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01759F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9F0FE8" w:rsidRDefault="009F0FE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59F" w:rsidRPr="0001759F" w:rsidRDefault="003D195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1.3.1.1. </w:t>
      </w:r>
      <w:r w:rsidR="0001759F" w:rsidRPr="0001759F">
        <w:rPr>
          <w:rFonts w:ascii="Times New Roman" w:hAnsi="Times New Roman"/>
          <w:sz w:val="24"/>
          <w:szCs w:val="24"/>
        </w:rPr>
        <w:t xml:space="preserve">Местная администрация: 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1)</w:t>
      </w:r>
      <w:r w:rsidRPr="0001759F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2)</w:t>
      </w:r>
      <w:r w:rsidRPr="0001759F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lastRenderedPageBreak/>
        <w:t>4)</w:t>
      </w:r>
      <w:r w:rsidRPr="0001759F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01759F" w:rsidRP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5)</w:t>
      </w:r>
      <w:r w:rsidRPr="0001759F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01759F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6)</w:t>
      </w:r>
      <w:r w:rsidRPr="0001759F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8D1439" w:rsidRPr="002504B5" w:rsidRDefault="008D1439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195F" w:rsidRPr="002504B5" w:rsidRDefault="003D195F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1.3.1.2. </w:t>
      </w:r>
      <w:r w:rsidR="001C2CEA" w:rsidRPr="002504B5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CD77A6" w:rsidRPr="002504B5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2504B5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C82FC7" w:rsidRPr="002504B5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2504B5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2504B5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2504B5">
        <w:rPr>
          <w:rFonts w:ascii="Times New Roman" w:hAnsi="Times New Roman" w:cs="Times New Roman"/>
          <w:sz w:val="24"/>
          <w:szCs w:val="24"/>
        </w:rPr>
        <w:t>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D195F" w:rsidRPr="002504B5">
        <w:rPr>
          <w:rFonts w:ascii="Times New Roman" w:hAnsi="Times New Roman" w:cs="Times New Roman"/>
          <w:sz w:val="24"/>
          <w:szCs w:val="24"/>
        </w:rPr>
        <w:t>Адрес</w:t>
      </w:r>
      <w:r w:rsidR="003E1618" w:rsidRPr="002504B5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="003E1618" w:rsidRPr="002504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1618" w:rsidRPr="002504B5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2504B5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3E1618" w:rsidRPr="002504B5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в приложении № </w:t>
      </w:r>
      <w:r w:rsidR="00A844DD" w:rsidRPr="002504B5">
        <w:rPr>
          <w:rFonts w:ascii="Times New Roman" w:hAnsi="Times New Roman" w:cs="Times New Roman"/>
          <w:sz w:val="24"/>
          <w:szCs w:val="24"/>
        </w:rPr>
        <w:t>2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E1618" w:rsidRPr="002504B5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2504B5">
        <w:rPr>
          <w:rFonts w:ascii="Times New Roman" w:hAnsi="Times New Roman" w:cs="Times New Roman"/>
          <w:sz w:val="24"/>
          <w:szCs w:val="24"/>
        </w:rPr>
        <w:t>МФЦ</w:t>
      </w:r>
      <w:r w:rsidR="00BC1880" w:rsidRPr="002504B5">
        <w:rPr>
          <w:rFonts w:ascii="Times New Roman" w:hAnsi="Times New Roman" w:cs="Times New Roman"/>
          <w:sz w:val="24"/>
          <w:szCs w:val="24"/>
        </w:rPr>
        <w:t xml:space="preserve"> </w:t>
      </w:r>
      <w:r w:rsidR="003E1618" w:rsidRPr="002504B5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2504B5" w:rsidRDefault="009F0FE8" w:rsidP="009F0FE8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E1618" w:rsidRPr="002504B5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="003E1618" w:rsidRPr="002504B5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3E1618" w:rsidRPr="002504B5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="003E1618" w:rsidRPr="002504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E1618" w:rsidRPr="002504B5">
        <w:rPr>
          <w:rFonts w:ascii="Times New Roman" w:hAnsi="Times New Roman" w:cs="Times New Roman"/>
          <w:sz w:val="24"/>
          <w:szCs w:val="24"/>
        </w:rPr>
        <w:t>: knz@mfcspb.ru.</w:t>
      </w:r>
    </w:p>
    <w:p w:rsidR="009F0FE8" w:rsidRDefault="009F0FE8" w:rsidP="009F0FE8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AF9" w:rsidRPr="002504B5" w:rsidRDefault="00EF5AF9" w:rsidP="009F0FE8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2504B5">
        <w:rPr>
          <w:rFonts w:ascii="Times New Roman" w:hAnsi="Times New Roman"/>
          <w:sz w:val="24"/>
          <w:szCs w:val="24"/>
        </w:rPr>
        <w:t xml:space="preserve">иные органы </w:t>
      </w:r>
      <w:r w:rsidRPr="002504B5">
        <w:rPr>
          <w:rFonts w:ascii="Times New Roman" w:hAnsi="Times New Roman"/>
          <w:sz w:val="24"/>
          <w:szCs w:val="24"/>
        </w:rPr>
        <w:t>и организации.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EF5AF9" w:rsidP="009F0FE8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1.3.3. </w:t>
      </w:r>
      <w:r w:rsidR="004411B2" w:rsidRPr="002504B5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2504B5">
        <w:rPr>
          <w:rFonts w:ascii="Times New Roman" w:hAnsi="Times New Roman"/>
          <w:sz w:val="24"/>
          <w:szCs w:val="24"/>
        </w:rPr>
        <w:t>,</w:t>
      </w:r>
      <w:r w:rsidR="004411B2" w:rsidRPr="002504B5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01759F">
        <w:rPr>
          <w:rFonts w:ascii="Times New Roman" w:hAnsi="Times New Roman"/>
          <w:sz w:val="24"/>
          <w:szCs w:val="24"/>
        </w:rPr>
        <w:t xml:space="preserve"> </w:t>
      </w:r>
      <w:r w:rsidRPr="0001759F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01759F">
        <w:rPr>
          <w:rFonts w:ascii="Times New Roman" w:hAnsi="Times New Roman"/>
          <w:sz w:val="24"/>
          <w:szCs w:val="24"/>
        </w:rPr>
        <w:t>работник</w:t>
      </w:r>
      <w:r w:rsidRPr="0001759F">
        <w:rPr>
          <w:rFonts w:ascii="Times New Roman" w:hAnsi="Times New Roman"/>
          <w:sz w:val="24"/>
          <w:szCs w:val="24"/>
        </w:rPr>
        <w:t>ов органов (организаций), указанных в пункте 1.3 настоящего Административного регламента;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01759F">
        <w:rPr>
          <w:rFonts w:ascii="Times New Roman" w:hAnsi="Times New Roman"/>
          <w:sz w:val="24"/>
          <w:szCs w:val="24"/>
        </w:rPr>
        <w:t>www.gu.spb.ru</w:t>
      </w:r>
      <w:r w:rsidRPr="0001759F">
        <w:rPr>
          <w:rFonts w:ascii="Times New Roman" w:hAnsi="Times New Roman"/>
          <w:sz w:val="24"/>
          <w:szCs w:val="24"/>
        </w:rPr>
        <w:t>)</w:t>
      </w:r>
      <w:r w:rsidR="004D08C7" w:rsidRPr="0001759F">
        <w:rPr>
          <w:rFonts w:ascii="Times New Roman" w:hAnsi="Times New Roman"/>
          <w:sz w:val="24"/>
          <w:szCs w:val="24"/>
        </w:rPr>
        <w:t xml:space="preserve"> </w:t>
      </w:r>
      <w:r w:rsidRPr="0001759F">
        <w:rPr>
          <w:rFonts w:ascii="Times New Roman" w:hAnsi="Times New Roman"/>
          <w:sz w:val="24"/>
          <w:szCs w:val="24"/>
        </w:rPr>
        <w:t xml:space="preserve">в </w:t>
      </w:r>
      <w:r w:rsidR="00076551" w:rsidRPr="0001759F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01759F">
        <w:rPr>
          <w:rFonts w:ascii="Times New Roman" w:hAnsi="Times New Roman"/>
          <w:sz w:val="24"/>
          <w:szCs w:val="24"/>
        </w:rPr>
        <w:t xml:space="preserve">сети </w:t>
      </w:r>
      <w:r w:rsidR="00C25583" w:rsidRPr="0001759F">
        <w:rPr>
          <w:rFonts w:ascii="Times New Roman" w:hAnsi="Times New Roman"/>
          <w:sz w:val="24"/>
          <w:szCs w:val="24"/>
        </w:rPr>
        <w:t>«</w:t>
      </w:r>
      <w:r w:rsidRPr="0001759F">
        <w:rPr>
          <w:rFonts w:ascii="Times New Roman" w:hAnsi="Times New Roman"/>
          <w:sz w:val="24"/>
          <w:szCs w:val="24"/>
        </w:rPr>
        <w:t>Интернет</w:t>
      </w:r>
      <w:r w:rsidR="00C25583" w:rsidRPr="0001759F">
        <w:rPr>
          <w:rFonts w:ascii="Times New Roman" w:hAnsi="Times New Roman"/>
          <w:sz w:val="24"/>
          <w:szCs w:val="24"/>
        </w:rPr>
        <w:t>»</w:t>
      </w:r>
      <w:r w:rsidR="00D917A9" w:rsidRPr="0001759F">
        <w:rPr>
          <w:rFonts w:ascii="Times New Roman" w:hAnsi="Times New Roman"/>
          <w:sz w:val="24"/>
          <w:szCs w:val="24"/>
        </w:rPr>
        <w:t xml:space="preserve"> (далее – Портал)</w:t>
      </w:r>
      <w:r w:rsidRPr="0001759F">
        <w:rPr>
          <w:rFonts w:ascii="Times New Roman" w:hAnsi="Times New Roman"/>
          <w:sz w:val="24"/>
          <w:szCs w:val="24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01759F">
        <w:rPr>
          <w:rFonts w:ascii="Times New Roman" w:hAnsi="Times New Roman"/>
          <w:sz w:val="24"/>
          <w:szCs w:val="24"/>
        </w:rPr>
        <w:t>работник</w:t>
      </w:r>
      <w:r w:rsidRPr="0001759F">
        <w:rPr>
          <w:rFonts w:ascii="Times New Roman" w:hAnsi="Times New Roman"/>
          <w:sz w:val="24"/>
          <w:szCs w:val="24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01759F" w:rsidRDefault="004411B2" w:rsidP="009F0FE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59F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01759F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0175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759F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017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59F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01759F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№ </w:t>
      </w:r>
      <w:r w:rsidR="00A844DD" w:rsidRPr="0001759F">
        <w:rPr>
          <w:rFonts w:ascii="Times New Roman" w:hAnsi="Times New Roman"/>
          <w:sz w:val="24"/>
          <w:szCs w:val="24"/>
        </w:rPr>
        <w:t>2</w:t>
      </w:r>
      <w:r w:rsidRPr="0001759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9F0FE8" w:rsidRDefault="009F0FE8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D1439" w:rsidRPr="0001759F" w:rsidRDefault="004411B2" w:rsidP="009F0FE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1759F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1759F" w:rsidRPr="002504B5" w:rsidRDefault="0001759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F5AF9" w:rsidP="009F0FE8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4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04B5">
        <w:rPr>
          <w:rFonts w:ascii="Times New Roman" w:hAnsi="Times New Roman" w:cs="Times New Roman"/>
          <w:b/>
          <w:sz w:val="24"/>
          <w:szCs w:val="24"/>
        </w:rPr>
        <w:t>.</w:t>
      </w:r>
      <w:r w:rsidRPr="002504B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2504B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2504B5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2504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2504B5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2504B5" w:rsidRDefault="00AF207F" w:rsidP="009F0FE8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2.1. </w:t>
      </w:r>
      <w:r w:rsidR="004411B2" w:rsidRPr="002504B5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услуги:</w:t>
      </w:r>
      <w:r w:rsidR="006E17D6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2504B5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2504B5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2504B5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01759F">
        <w:rPr>
          <w:rFonts w:ascii="Times New Roman" w:hAnsi="Times New Roman"/>
          <w:bCs/>
          <w:sz w:val="24"/>
          <w:szCs w:val="24"/>
        </w:rPr>
        <w:t>муниципальный округ Адмиралтейский округ</w:t>
      </w:r>
      <w:r w:rsidR="004411B2" w:rsidRPr="002504B5">
        <w:rPr>
          <w:rFonts w:ascii="Times New Roman" w:hAnsi="Times New Roman"/>
          <w:bCs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9F0FE8" w:rsidRDefault="009F0FE8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iCs/>
          <w:sz w:val="24"/>
          <w:szCs w:val="24"/>
        </w:rPr>
        <w:t>2.2. </w:t>
      </w:r>
      <w:r w:rsidR="004411B2" w:rsidRPr="002504B5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4411B2" w:rsidRPr="002504B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D1439" w:rsidRPr="002504B5" w:rsidRDefault="004411B2" w:rsidP="009F0FE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Предоставление </w:t>
      </w:r>
      <w:r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2504B5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2504B5">
        <w:rPr>
          <w:rFonts w:ascii="Times New Roman" w:hAnsi="Times New Roman"/>
          <w:sz w:val="24"/>
          <w:szCs w:val="24"/>
        </w:rPr>
        <w:t xml:space="preserve"> во взаимодействии с</w:t>
      </w:r>
      <w:r w:rsidR="00A64854" w:rsidRPr="002504B5">
        <w:rPr>
          <w:rFonts w:ascii="Times New Roman" w:hAnsi="Times New Roman"/>
          <w:sz w:val="24"/>
          <w:szCs w:val="24"/>
        </w:rPr>
        <w:t xml:space="preserve"> </w:t>
      </w:r>
      <w:r w:rsidR="00895133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2504B5">
        <w:rPr>
          <w:rFonts w:ascii="Times New Roman" w:hAnsi="Times New Roman"/>
          <w:i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2504B5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2504B5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2504B5">
        <w:rPr>
          <w:rFonts w:ascii="Times New Roman" w:hAnsi="Times New Roman"/>
          <w:sz w:val="24"/>
          <w:szCs w:val="24"/>
        </w:rPr>
        <w:t>муниципальных</w:t>
      </w:r>
      <w:r w:rsidRPr="002504B5">
        <w:rPr>
          <w:rFonts w:ascii="Times New Roman" w:hAnsi="Times New Roman"/>
          <w:sz w:val="24"/>
          <w:szCs w:val="24"/>
        </w:rPr>
        <w:t xml:space="preserve"> услуг.</w:t>
      </w:r>
    </w:p>
    <w:p w:rsidR="009F0FE8" w:rsidRDefault="009F0FE8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D69FE" w:rsidRPr="002504B5" w:rsidRDefault="00705D19" w:rsidP="009F0FE8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504B5">
        <w:rPr>
          <w:rFonts w:ascii="Times New Roman" w:hAnsi="Times New Roman"/>
          <w:iCs/>
          <w:sz w:val="24"/>
          <w:szCs w:val="24"/>
        </w:rPr>
        <w:t>2.3. </w:t>
      </w:r>
      <w:r w:rsidR="004411B2" w:rsidRPr="002504B5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2504B5">
        <w:rPr>
          <w:rFonts w:ascii="Times New Roman" w:hAnsi="Times New Roman"/>
          <w:iCs/>
          <w:sz w:val="24"/>
          <w:szCs w:val="24"/>
        </w:rPr>
        <w:t>:</w:t>
      </w:r>
    </w:p>
    <w:p w:rsidR="005E36C3" w:rsidRPr="00AF1C63" w:rsidRDefault="00D80484" w:rsidP="009F0FE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AF1C63">
        <w:rPr>
          <w:rFonts w:ascii="Times New Roman" w:hAnsi="Times New Roman"/>
          <w:iCs/>
          <w:sz w:val="24"/>
          <w:szCs w:val="24"/>
        </w:rPr>
        <w:t>архивн</w:t>
      </w:r>
      <w:r w:rsidRPr="00AF1C63">
        <w:rPr>
          <w:rFonts w:ascii="Times New Roman" w:hAnsi="Times New Roman"/>
          <w:iCs/>
          <w:sz w:val="24"/>
          <w:szCs w:val="24"/>
        </w:rPr>
        <w:t>ой</w:t>
      </w:r>
      <w:r w:rsidR="004411B2" w:rsidRPr="00AF1C63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AF1C63">
        <w:rPr>
          <w:rFonts w:ascii="Times New Roman" w:hAnsi="Times New Roman"/>
          <w:sz w:val="24"/>
          <w:szCs w:val="24"/>
        </w:rPr>
        <w:t>равк</w:t>
      </w:r>
      <w:r w:rsidRPr="00AF1C63">
        <w:rPr>
          <w:rFonts w:ascii="Times New Roman" w:hAnsi="Times New Roman"/>
          <w:sz w:val="24"/>
          <w:szCs w:val="24"/>
        </w:rPr>
        <w:t>и</w:t>
      </w:r>
      <w:r w:rsidR="008223AC" w:rsidRPr="00AF1C63">
        <w:rPr>
          <w:rFonts w:ascii="Times New Roman" w:hAnsi="Times New Roman"/>
          <w:sz w:val="24"/>
          <w:szCs w:val="24"/>
        </w:rPr>
        <w:t>,</w:t>
      </w:r>
      <w:r w:rsidR="00CD77A6" w:rsidRPr="00AF1C63">
        <w:rPr>
          <w:rFonts w:ascii="Times New Roman" w:hAnsi="Times New Roman"/>
          <w:sz w:val="24"/>
          <w:szCs w:val="24"/>
        </w:rPr>
        <w:t xml:space="preserve"> </w:t>
      </w:r>
      <w:r w:rsidR="00805572" w:rsidRPr="00AF1C63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AF1C63">
        <w:rPr>
          <w:rFonts w:ascii="Times New Roman" w:hAnsi="Times New Roman"/>
          <w:sz w:val="24"/>
          <w:szCs w:val="24"/>
        </w:rPr>
        <w:t>выписки</w:t>
      </w:r>
      <w:r w:rsidR="00366FA4" w:rsidRPr="00AF1C63">
        <w:rPr>
          <w:rFonts w:ascii="Times New Roman" w:hAnsi="Times New Roman"/>
          <w:sz w:val="24"/>
          <w:szCs w:val="24"/>
        </w:rPr>
        <w:t>,</w:t>
      </w:r>
      <w:r w:rsidR="008223AC" w:rsidRPr="00AF1C63">
        <w:rPr>
          <w:rFonts w:ascii="Times New Roman" w:hAnsi="Times New Roman"/>
          <w:sz w:val="24"/>
          <w:szCs w:val="24"/>
        </w:rPr>
        <w:t xml:space="preserve"> </w:t>
      </w:r>
      <w:r w:rsidR="00805572" w:rsidRPr="00AF1C63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AF1C63">
        <w:rPr>
          <w:rFonts w:ascii="Times New Roman" w:hAnsi="Times New Roman"/>
          <w:sz w:val="24"/>
          <w:szCs w:val="24"/>
        </w:rPr>
        <w:t>копии</w:t>
      </w:r>
      <w:r w:rsidR="00366FA4" w:rsidRPr="00AF1C63">
        <w:rPr>
          <w:rFonts w:ascii="Times New Roman" w:hAnsi="Times New Roman"/>
          <w:sz w:val="24"/>
          <w:szCs w:val="24"/>
        </w:rPr>
        <w:t xml:space="preserve"> </w:t>
      </w:r>
      <w:r w:rsidR="00DA0B1B" w:rsidRPr="00AF1C63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AF1C63">
        <w:rPr>
          <w:rFonts w:ascii="Times New Roman" w:hAnsi="Times New Roman"/>
          <w:sz w:val="24"/>
          <w:szCs w:val="24"/>
        </w:rPr>
        <w:t>;</w:t>
      </w:r>
    </w:p>
    <w:p w:rsidR="00DA0B1B" w:rsidRPr="00AF1C63" w:rsidRDefault="00DA0B1B" w:rsidP="009F0FE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 xml:space="preserve">отказ </w:t>
      </w:r>
      <w:r w:rsidR="00DE2D64" w:rsidRPr="00AF1C63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DB7791" w:rsidRPr="00AF1C63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Pr="00AF1C63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9B4BA4" w:rsidP="009F0F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2504B5">
        <w:rPr>
          <w:rFonts w:ascii="Times New Roman" w:hAnsi="Times New Roman"/>
          <w:sz w:val="24"/>
          <w:szCs w:val="24"/>
        </w:rPr>
        <w:t xml:space="preserve"> </w:t>
      </w:r>
      <w:r w:rsidR="003F0448" w:rsidRPr="002504B5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2504B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</w:t>
      </w:r>
      <w:r w:rsidRPr="002504B5">
        <w:rPr>
          <w:rFonts w:ascii="Times New Roman" w:hAnsi="Times New Roman"/>
          <w:sz w:val="24"/>
          <w:szCs w:val="24"/>
        </w:rPr>
        <w:t>,</w:t>
      </w:r>
      <w:r w:rsidR="00E26E46" w:rsidRPr="002504B5">
        <w:rPr>
          <w:rFonts w:ascii="Times New Roman" w:hAnsi="Times New Roman"/>
          <w:sz w:val="24"/>
          <w:szCs w:val="24"/>
        </w:rPr>
        <w:t xml:space="preserve"> </w:t>
      </w:r>
      <w:r w:rsidR="005A2800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,</w:t>
      </w:r>
      <w:r w:rsidR="00CD77A6" w:rsidRPr="002504B5">
        <w:rPr>
          <w:rFonts w:ascii="Times New Roman" w:hAnsi="Times New Roman"/>
          <w:sz w:val="24"/>
          <w:szCs w:val="24"/>
        </w:rPr>
        <w:t xml:space="preserve"> </w:t>
      </w:r>
      <w:r w:rsidR="003F0448" w:rsidRPr="002504B5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2.4. </w:t>
      </w:r>
      <w:r w:rsidR="004411B2" w:rsidRPr="002504B5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2504B5">
        <w:rPr>
          <w:rFonts w:ascii="Times New Roman" w:hAnsi="Times New Roman"/>
          <w:sz w:val="24"/>
          <w:szCs w:val="24"/>
        </w:rPr>
        <w:t>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2504B5">
        <w:rPr>
          <w:rFonts w:ascii="Times New Roman" w:hAnsi="Times New Roman"/>
          <w:sz w:val="24"/>
          <w:szCs w:val="24"/>
        </w:rPr>
        <w:t>должен превышать</w:t>
      </w:r>
      <w:r w:rsidR="00433E95" w:rsidRPr="002504B5">
        <w:rPr>
          <w:rFonts w:ascii="Times New Roman" w:hAnsi="Times New Roman"/>
          <w:sz w:val="24"/>
          <w:szCs w:val="24"/>
        </w:rPr>
        <w:t xml:space="preserve"> </w:t>
      </w:r>
      <w:r w:rsidR="0089767E" w:rsidRPr="002504B5">
        <w:rPr>
          <w:rFonts w:ascii="Times New Roman" w:hAnsi="Times New Roman"/>
          <w:sz w:val="24"/>
          <w:szCs w:val="24"/>
        </w:rPr>
        <w:t>23</w:t>
      </w:r>
      <w:r w:rsidR="00786F53" w:rsidRPr="002504B5">
        <w:rPr>
          <w:rFonts w:ascii="Times New Roman" w:hAnsi="Times New Roman"/>
          <w:sz w:val="24"/>
          <w:szCs w:val="24"/>
        </w:rPr>
        <w:t xml:space="preserve"> рабочих</w:t>
      </w:r>
      <w:r w:rsidRPr="002504B5">
        <w:rPr>
          <w:rFonts w:ascii="Times New Roman" w:hAnsi="Times New Roman"/>
          <w:sz w:val="24"/>
          <w:szCs w:val="24"/>
        </w:rPr>
        <w:t xml:space="preserve"> дн</w:t>
      </w:r>
      <w:r w:rsidR="0089767E" w:rsidRPr="002504B5">
        <w:rPr>
          <w:rFonts w:ascii="Times New Roman" w:hAnsi="Times New Roman"/>
          <w:sz w:val="24"/>
          <w:szCs w:val="24"/>
        </w:rPr>
        <w:t>я</w:t>
      </w:r>
      <w:r w:rsidRPr="002504B5">
        <w:rPr>
          <w:rFonts w:ascii="Times New Roman" w:hAnsi="Times New Roman"/>
          <w:sz w:val="24"/>
          <w:szCs w:val="24"/>
        </w:rPr>
        <w:t xml:space="preserve"> с момента регистрации заявления.</w:t>
      </w:r>
    </w:p>
    <w:p w:rsidR="009F0FE8" w:rsidRDefault="009F0FE8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2.5. </w:t>
      </w:r>
      <w:r w:rsidR="0084230C" w:rsidRPr="002504B5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01759F" w:rsidRDefault="0006209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01759F">
        <w:rPr>
          <w:rFonts w:ascii="Times New Roman" w:hAnsi="Times New Roman"/>
          <w:sz w:val="24"/>
          <w:szCs w:val="24"/>
        </w:rPr>
        <w:t>закон от 06.10.2003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="004411B2" w:rsidRPr="0001759F">
        <w:rPr>
          <w:rFonts w:ascii="Times New Roman" w:hAnsi="Times New Roman"/>
          <w:sz w:val="24"/>
          <w:szCs w:val="24"/>
        </w:rPr>
        <w:t>131-ФЗ</w:t>
      </w:r>
      <w:r w:rsidR="002942F0" w:rsidRPr="0001759F">
        <w:rPr>
          <w:rFonts w:ascii="Times New Roman" w:hAnsi="Times New Roman"/>
          <w:sz w:val="24"/>
          <w:szCs w:val="24"/>
        </w:rPr>
        <w:t xml:space="preserve"> «</w:t>
      </w:r>
      <w:r w:rsidR="004411B2" w:rsidRPr="0001759F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01759F">
        <w:rPr>
          <w:rFonts w:ascii="Times New Roman" w:hAnsi="Times New Roman"/>
          <w:sz w:val="24"/>
          <w:szCs w:val="24"/>
        </w:rPr>
        <w:t>»</w:t>
      </w:r>
      <w:r w:rsidR="004411B2" w:rsidRPr="0001759F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Федеральны</w:t>
      </w:r>
      <w:r w:rsidR="00062092" w:rsidRPr="0001759F">
        <w:rPr>
          <w:rFonts w:ascii="Times New Roman" w:hAnsi="Times New Roman"/>
          <w:sz w:val="24"/>
          <w:szCs w:val="24"/>
        </w:rPr>
        <w:t>й</w:t>
      </w:r>
      <w:r w:rsidRPr="0001759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01759F">
          <w:rPr>
            <w:rFonts w:ascii="Times New Roman" w:hAnsi="Times New Roman"/>
            <w:sz w:val="24"/>
            <w:szCs w:val="24"/>
          </w:rPr>
          <w:t>закон</w:t>
        </w:r>
      </w:hyperlink>
      <w:r w:rsidRPr="0001759F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Федеральны</w:t>
      </w:r>
      <w:r w:rsidR="00C23E3B" w:rsidRPr="0001759F">
        <w:rPr>
          <w:rFonts w:ascii="Times New Roman" w:hAnsi="Times New Roman"/>
          <w:sz w:val="24"/>
          <w:szCs w:val="24"/>
        </w:rPr>
        <w:t>й</w:t>
      </w:r>
      <w:r w:rsidRPr="0001759F">
        <w:rPr>
          <w:rFonts w:ascii="Times New Roman" w:hAnsi="Times New Roman"/>
          <w:sz w:val="24"/>
          <w:szCs w:val="24"/>
        </w:rPr>
        <w:t xml:space="preserve"> </w:t>
      </w:r>
      <w:r w:rsidR="00C23E3B" w:rsidRPr="0001759F">
        <w:rPr>
          <w:rFonts w:ascii="Times New Roman" w:hAnsi="Times New Roman"/>
          <w:sz w:val="24"/>
          <w:szCs w:val="24"/>
        </w:rPr>
        <w:t xml:space="preserve">закон </w:t>
      </w:r>
      <w:r w:rsidRPr="0001759F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01759F">
        <w:rPr>
          <w:rFonts w:ascii="Times New Roman" w:hAnsi="Times New Roman"/>
          <w:sz w:val="24"/>
          <w:szCs w:val="24"/>
        </w:rPr>
        <w:t>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 xml:space="preserve">125-ФЗ </w:t>
      </w:r>
      <w:r w:rsidR="007F433A" w:rsidRPr="0001759F">
        <w:rPr>
          <w:rFonts w:ascii="Times New Roman" w:hAnsi="Times New Roman"/>
          <w:sz w:val="24"/>
          <w:szCs w:val="24"/>
        </w:rPr>
        <w:t>«</w:t>
      </w:r>
      <w:r w:rsidRPr="0001759F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01759F">
        <w:rPr>
          <w:rFonts w:ascii="Times New Roman" w:hAnsi="Times New Roman"/>
          <w:sz w:val="24"/>
          <w:szCs w:val="24"/>
        </w:rPr>
        <w:t>»</w:t>
      </w:r>
      <w:r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4411B2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lastRenderedPageBreak/>
        <w:t>Закон Санкт-Петербурга от 23.09.2009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 xml:space="preserve">420-79 </w:t>
      </w:r>
      <w:r w:rsidR="007F433A" w:rsidRPr="0001759F">
        <w:rPr>
          <w:rFonts w:ascii="Times New Roman" w:hAnsi="Times New Roman"/>
          <w:sz w:val="24"/>
          <w:szCs w:val="24"/>
        </w:rPr>
        <w:t>«</w:t>
      </w:r>
      <w:r w:rsidRPr="0001759F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01759F">
        <w:rPr>
          <w:rFonts w:ascii="Times New Roman" w:hAnsi="Times New Roman"/>
          <w:sz w:val="24"/>
          <w:szCs w:val="24"/>
        </w:rPr>
        <w:t>»</w:t>
      </w:r>
      <w:r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C23E3B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Закон </w:t>
      </w:r>
      <w:r w:rsidR="004411B2" w:rsidRPr="0001759F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01759F">
        <w:rPr>
          <w:rFonts w:ascii="Times New Roman" w:hAnsi="Times New Roman"/>
          <w:sz w:val="24"/>
          <w:szCs w:val="24"/>
        </w:rPr>
        <w:t>28.01</w:t>
      </w:r>
      <w:r w:rsidR="004411B2" w:rsidRPr="0001759F">
        <w:rPr>
          <w:rFonts w:ascii="Times New Roman" w:hAnsi="Times New Roman"/>
          <w:sz w:val="24"/>
          <w:szCs w:val="24"/>
        </w:rPr>
        <w:t xml:space="preserve">.2009 </w:t>
      </w:r>
      <w:r w:rsidR="007F433A" w:rsidRPr="0001759F">
        <w:rPr>
          <w:rFonts w:ascii="Times New Roman" w:hAnsi="Times New Roman"/>
          <w:sz w:val="24"/>
          <w:szCs w:val="24"/>
        </w:rPr>
        <w:t>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="004411B2" w:rsidRPr="0001759F">
        <w:rPr>
          <w:rFonts w:ascii="Times New Roman" w:hAnsi="Times New Roman"/>
          <w:sz w:val="24"/>
          <w:szCs w:val="24"/>
        </w:rPr>
        <w:t xml:space="preserve">23-16 </w:t>
      </w:r>
      <w:r w:rsidR="00650168" w:rsidRPr="0001759F">
        <w:rPr>
          <w:rFonts w:ascii="Times New Roman" w:hAnsi="Times New Roman"/>
          <w:sz w:val="24"/>
          <w:szCs w:val="24"/>
        </w:rPr>
        <w:t>«</w:t>
      </w:r>
      <w:r w:rsidR="004411B2" w:rsidRPr="0001759F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01759F">
        <w:rPr>
          <w:rFonts w:ascii="Times New Roman" w:hAnsi="Times New Roman"/>
          <w:sz w:val="24"/>
          <w:szCs w:val="24"/>
        </w:rPr>
        <w:t>»</w:t>
      </w:r>
      <w:r w:rsidR="004411B2" w:rsidRPr="0001759F">
        <w:rPr>
          <w:rFonts w:ascii="Times New Roman" w:hAnsi="Times New Roman"/>
          <w:sz w:val="24"/>
          <w:szCs w:val="24"/>
        </w:rPr>
        <w:t>;</w:t>
      </w:r>
    </w:p>
    <w:p w:rsidR="008D1439" w:rsidRPr="0001759F" w:rsidRDefault="008617B5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01759F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="00650168" w:rsidRPr="0001759F">
        <w:rPr>
          <w:rFonts w:ascii="Times New Roman" w:hAnsi="Times New Roman"/>
          <w:sz w:val="24"/>
          <w:szCs w:val="24"/>
        </w:rPr>
        <w:t>19</w:t>
      </w:r>
      <w:r w:rsidR="006C5BE9" w:rsidRPr="0001759F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01759F">
        <w:rPr>
          <w:rFonts w:ascii="Times New Roman" w:hAnsi="Times New Roman"/>
          <w:sz w:val="24"/>
          <w:szCs w:val="24"/>
        </w:rPr>
        <w:t>»;</w:t>
      </w:r>
    </w:p>
    <w:p w:rsidR="00DA5229" w:rsidRPr="0001759F" w:rsidRDefault="00AF0664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A5229" w:rsidRPr="0001759F" w:rsidRDefault="00DA5229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01759F" w:rsidRDefault="00DA5229" w:rsidP="009F0FE8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01759F">
        <w:rPr>
          <w:rFonts w:ascii="Times New Roman" w:hAnsi="Times New Roman"/>
          <w:sz w:val="24"/>
          <w:szCs w:val="24"/>
        </w:rPr>
        <w:t> </w:t>
      </w:r>
      <w:r w:rsidRPr="0001759F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01759F" w:rsidRPr="0001759F" w:rsidRDefault="0001759F" w:rsidP="009F0FE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01759F" w:rsidRPr="0001759F" w:rsidRDefault="0001759F" w:rsidP="009F0FE8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759F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01759F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01759F">
        <w:rPr>
          <w:rFonts w:ascii="Times New Roman" w:hAnsi="Times New Roman"/>
          <w:sz w:val="24"/>
          <w:szCs w:val="24"/>
        </w:rPr>
        <w:t>Санкт-Петербурга».</w:t>
      </w:r>
    </w:p>
    <w:p w:rsidR="00BF7E9C" w:rsidRPr="002504B5" w:rsidRDefault="00BF7E9C" w:rsidP="009F0F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5B652D" w:rsidP="009F0FE8">
      <w:pPr>
        <w:pStyle w:val="a3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2.6.</w:t>
      </w:r>
      <w:r w:rsidR="009F6671" w:rsidRPr="002504B5">
        <w:rPr>
          <w:rFonts w:ascii="Times New Roman" w:hAnsi="Times New Roman"/>
          <w:sz w:val="24"/>
          <w:szCs w:val="24"/>
        </w:rPr>
        <w:t> </w:t>
      </w:r>
      <w:r w:rsidRPr="002504B5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2504B5">
        <w:rPr>
          <w:rFonts w:ascii="Times New Roman" w:hAnsi="Times New Roman"/>
          <w:sz w:val="24"/>
          <w:szCs w:val="24"/>
        </w:rPr>
        <w:t>муниципаль</w:t>
      </w:r>
      <w:r w:rsidRPr="002504B5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2504B5" w:rsidRDefault="004411B2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2504B5">
        <w:rPr>
          <w:rFonts w:ascii="Times New Roman" w:hAnsi="Times New Roman"/>
          <w:sz w:val="24"/>
          <w:szCs w:val="24"/>
        </w:rPr>
        <w:t xml:space="preserve">по форме </w:t>
      </w:r>
      <w:r w:rsidRPr="002504B5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2504B5">
        <w:rPr>
          <w:rFonts w:ascii="Times New Roman" w:hAnsi="Times New Roman"/>
          <w:sz w:val="24"/>
          <w:szCs w:val="24"/>
        </w:rPr>
        <w:t xml:space="preserve">приложению </w:t>
      </w:r>
      <w:r w:rsidRPr="002504B5">
        <w:rPr>
          <w:rFonts w:ascii="Times New Roman" w:hAnsi="Times New Roman"/>
          <w:sz w:val="24"/>
          <w:szCs w:val="24"/>
        </w:rPr>
        <w:t xml:space="preserve">№ </w:t>
      </w:r>
      <w:r w:rsidR="00A844DD" w:rsidRPr="002504B5">
        <w:rPr>
          <w:rFonts w:ascii="Times New Roman" w:hAnsi="Times New Roman"/>
          <w:sz w:val="24"/>
          <w:szCs w:val="24"/>
        </w:rPr>
        <w:t>3</w:t>
      </w:r>
      <w:r w:rsidR="00065D61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530674" w:rsidRPr="002504B5" w:rsidRDefault="00EF5AF9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2504B5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2504B5">
        <w:rPr>
          <w:rFonts w:ascii="Times New Roman" w:hAnsi="Times New Roman"/>
          <w:sz w:val="24"/>
          <w:szCs w:val="24"/>
        </w:rPr>
        <w:t>;</w:t>
      </w:r>
    </w:p>
    <w:p w:rsidR="00BC1880" w:rsidRPr="002504B5" w:rsidRDefault="00BC1880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2504B5" w:rsidRDefault="004411B2" w:rsidP="009F0FE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2504B5">
        <w:rPr>
          <w:rFonts w:ascii="Times New Roman" w:hAnsi="Times New Roman"/>
          <w:sz w:val="24"/>
          <w:szCs w:val="24"/>
        </w:rPr>
        <w:t>–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530674" w:rsidRPr="002504B5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2504B5">
        <w:rPr>
          <w:rFonts w:ascii="Times New Roman" w:hAnsi="Times New Roman"/>
          <w:sz w:val="24"/>
          <w:szCs w:val="24"/>
        </w:rPr>
        <w:t>.</w:t>
      </w:r>
    </w:p>
    <w:p w:rsidR="00AE2C3C" w:rsidRPr="002504B5" w:rsidRDefault="00AE2C3C" w:rsidP="009F0F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lastRenderedPageBreak/>
        <w:t xml:space="preserve">При обращении представителя </w:t>
      </w:r>
      <w:r w:rsidR="004D08C7" w:rsidRPr="002504B5">
        <w:rPr>
          <w:rFonts w:ascii="Times New Roman" w:hAnsi="Times New Roman"/>
          <w:sz w:val="24"/>
          <w:szCs w:val="24"/>
        </w:rPr>
        <w:t>лица</w:t>
      </w:r>
      <w:r w:rsidRPr="002504B5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2504B5" w:rsidRDefault="00AE2C3C" w:rsidP="009F0FE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2504B5">
        <w:rPr>
          <w:rFonts w:ascii="Times New Roman" w:hAnsi="Times New Roman"/>
          <w:sz w:val="24"/>
          <w:szCs w:val="24"/>
        </w:rPr>
        <w:t>лица</w:t>
      </w:r>
      <w:r w:rsidRPr="002504B5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2504B5">
        <w:rPr>
          <w:rFonts w:ascii="Times New Roman" w:hAnsi="Times New Roman"/>
          <w:sz w:val="24"/>
          <w:szCs w:val="24"/>
        </w:rPr>
        <w:t xml:space="preserve">муниципальной </w:t>
      </w:r>
      <w:r w:rsidRPr="002504B5">
        <w:rPr>
          <w:rFonts w:ascii="Times New Roman" w:hAnsi="Times New Roman"/>
          <w:sz w:val="24"/>
          <w:szCs w:val="24"/>
        </w:rPr>
        <w:t>услуги;</w:t>
      </w:r>
    </w:p>
    <w:p w:rsidR="00AE2C3C" w:rsidRPr="002504B5" w:rsidRDefault="00AE2C3C" w:rsidP="009F0FE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2504B5">
        <w:rPr>
          <w:rFonts w:ascii="Times New Roman" w:hAnsi="Times New Roman"/>
          <w:sz w:val="24"/>
          <w:szCs w:val="24"/>
        </w:rPr>
        <w:t>,</w:t>
      </w:r>
      <w:r w:rsidR="00E061BB" w:rsidRPr="002504B5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2504B5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2504B5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705D19" w:rsidP="009F0FE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2.8. </w:t>
      </w:r>
      <w:r w:rsidR="004411B2" w:rsidRPr="002504B5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 от заявителя:</w:t>
      </w:r>
    </w:p>
    <w:p w:rsidR="008D1439" w:rsidRPr="00AF1C63" w:rsidRDefault="004411B2" w:rsidP="009F0FE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AF1C63" w:rsidRDefault="00BD5083" w:rsidP="009F0FE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C6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AF1C63">
        <w:rPr>
          <w:rFonts w:ascii="Times New Roman" w:hAnsi="Times New Roman"/>
          <w:sz w:val="24"/>
          <w:szCs w:val="24"/>
        </w:rPr>
        <w:t>муниципальную</w:t>
      </w:r>
      <w:r w:rsidRPr="00AF1C63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AF1C63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AF1C63">
        <w:rPr>
          <w:rFonts w:ascii="Times New Roman" w:hAnsi="Times New Roman"/>
          <w:sz w:val="24"/>
          <w:szCs w:val="24"/>
        </w:rPr>
        <w:t xml:space="preserve"> и организаций</w:t>
      </w:r>
      <w:r w:rsidRPr="00AF1C63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AF1C63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AF1C63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AF1C63">
        <w:rPr>
          <w:rFonts w:ascii="Times New Roman" w:hAnsi="Times New Roman"/>
          <w:sz w:val="24"/>
          <w:szCs w:val="24"/>
        </w:rPr>
        <w:t xml:space="preserve">, </w:t>
      </w:r>
      <w:r w:rsidR="00D23482" w:rsidRPr="00AF1C63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AF1C63">
        <w:rPr>
          <w:rFonts w:ascii="Times New Roman" w:hAnsi="Times New Roman"/>
          <w:sz w:val="24"/>
          <w:szCs w:val="24"/>
        </w:rPr>
        <w:t>ей</w:t>
      </w:r>
      <w:r w:rsidR="00D23482" w:rsidRPr="00AF1C63">
        <w:rPr>
          <w:rFonts w:ascii="Times New Roman" w:hAnsi="Times New Roman"/>
          <w:sz w:val="24"/>
          <w:szCs w:val="24"/>
        </w:rPr>
        <w:t xml:space="preserve"> </w:t>
      </w:r>
      <w:r w:rsidR="006D36BD" w:rsidRPr="00AF1C63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AF1C63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AF1C63">
        <w:rPr>
          <w:rFonts w:ascii="Times New Roman" w:hAnsi="Times New Roman"/>
          <w:sz w:val="24"/>
          <w:szCs w:val="24"/>
        </w:rPr>
        <w:t>перечень документов.</w:t>
      </w:r>
      <w:proofErr w:type="gramEnd"/>
    </w:p>
    <w:p w:rsidR="009F0FE8" w:rsidRDefault="009F0FE8" w:rsidP="009F0F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5083" w:rsidRPr="002504B5" w:rsidRDefault="00801CD9" w:rsidP="009F0F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2.9. </w:t>
      </w:r>
      <w:r w:rsidR="00BD5083" w:rsidRPr="002504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2504B5">
        <w:rPr>
          <w:rFonts w:ascii="Times New Roman" w:hAnsi="Times New Roman"/>
          <w:sz w:val="24"/>
          <w:szCs w:val="24"/>
        </w:rPr>
        <w:t>муниципальной</w:t>
      </w:r>
      <w:r w:rsidR="00BD5083" w:rsidRPr="002504B5">
        <w:rPr>
          <w:rFonts w:ascii="Times New Roman" w:hAnsi="Times New Roman"/>
          <w:sz w:val="24"/>
          <w:szCs w:val="24"/>
        </w:rPr>
        <w:t xml:space="preserve">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8D1439" w:rsidRPr="002504B5" w:rsidRDefault="00847A62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2504B5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2504B5">
        <w:rPr>
          <w:rFonts w:ascii="Times New Roman" w:hAnsi="Times New Roman"/>
          <w:sz w:val="24"/>
          <w:szCs w:val="24"/>
        </w:rPr>
        <w:t>,</w:t>
      </w:r>
      <w:r w:rsidR="002C265A" w:rsidRPr="002504B5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801CD9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2.10. </w:t>
      </w:r>
      <w:r w:rsidR="004411B2" w:rsidRPr="002504B5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</w:t>
      </w:r>
      <w:r w:rsidR="00705D19" w:rsidRPr="002504B5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9DE" w:rsidRPr="002504B5" w:rsidRDefault="00786F53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2.10</w:t>
      </w:r>
      <w:r w:rsidR="00492BD6" w:rsidRPr="002504B5">
        <w:rPr>
          <w:rFonts w:ascii="Times New Roman" w:hAnsi="Times New Roman"/>
          <w:sz w:val="24"/>
          <w:szCs w:val="24"/>
        </w:rPr>
        <w:t>.1. </w:t>
      </w:r>
      <w:r w:rsidR="005C59DE" w:rsidRPr="002504B5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2504B5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2504B5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9F0FE8" w:rsidRDefault="009F0FE8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9DE" w:rsidRPr="002504B5" w:rsidRDefault="00786F53" w:rsidP="009F0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2.10</w:t>
      </w:r>
      <w:r w:rsidR="00492BD6" w:rsidRPr="002504B5">
        <w:rPr>
          <w:rFonts w:ascii="Times New Roman" w:hAnsi="Times New Roman"/>
          <w:sz w:val="24"/>
          <w:szCs w:val="24"/>
        </w:rPr>
        <w:t>.2. </w:t>
      </w:r>
      <w:r w:rsidR="00F06B6D" w:rsidRPr="002504B5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AF1C63" w:rsidRDefault="005C59DE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="002C265A" w:rsidRPr="00AF1C63">
        <w:rPr>
          <w:rFonts w:ascii="Times New Roman" w:hAnsi="Times New Roman"/>
          <w:sz w:val="24"/>
          <w:szCs w:val="24"/>
        </w:rPr>
        <w:t>в соответстви</w:t>
      </w:r>
      <w:r w:rsidR="00801CD9" w:rsidRPr="00AF1C63">
        <w:rPr>
          <w:rFonts w:ascii="Times New Roman" w:hAnsi="Times New Roman"/>
          <w:sz w:val="24"/>
          <w:szCs w:val="24"/>
        </w:rPr>
        <w:t>и</w:t>
      </w:r>
      <w:r w:rsidR="002C265A" w:rsidRPr="00AF1C63">
        <w:rPr>
          <w:rFonts w:ascii="Times New Roman" w:hAnsi="Times New Roman"/>
          <w:sz w:val="24"/>
          <w:szCs w:val="24"/>
        </w:rPr>
        <w:t xml:space="preserve"> с п</w:t>
      </w:r>
      <w:r w:rsidR="0068715D" w:rsidRPr="00AF1C63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AF1C63">
        <w:rPr>
          <w:rFonts w:ascii="Times New Roman" w:hAnsi="Times New Roman"/>
          <w:sz w:val="24"/>
          <w:szCs w:val="24"/>
        </w:rPr>
        <w:t>2.6</w:t>
      </w:r>
      <w:r w:rsidR="0068715D" w:rsidRPr="00AF1C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AF1C63">
        <w:rPr>
          <w:rFonts w:ascii="Times New Roman" w:hAnsi="Times New Roman"/>
          <w:sz w:val="24"/>
          <w:szCs w:val="24"/>
        </w:rPr>
        <w:t>;</w:t>
      </w:r>
    </w:p>
    <w:p w:rsidR="00540FDF" w:rsidRPr="00AF1C63" w:rsidRDefault="00540FDF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AF1C63" w:rsidRDefault="0038430A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C63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AF1C63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AF1C63">
        <w:rPr>
          <w:rFonts w:ascii="Times New Roman" w:hAnsi="Times New Roman"/>
          <w:sz w:val="24"/>
          <w:szCs w:val="24"/>
          <w:lang w:eastAsia="ru-RU"/>
        </w:rPr>
        <w:t xml:space="preserve"> в распоряжении Местной администрации,</w:t>
      </w:r>
      <w:r w:rsidRPr="00AF1C63">
        <w:rPr>
          <w:rFonts w:ascii="Times New Roman" w:hAnsi="Times New Roman"/>
          <w:sz w:val="24"/>
          <w:szCs w:val="24"/>
          <w:lang w:eastAsia="ru-RU"/>
        </w:rPr>
        <w:t xml:space="preserve"> необходимых для исполнения запроса</w:t>
      </w:r>
      <w:r w:rsidR="0085027A" w:rsidRPr="00AF1C63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AF1C63" w:rsidRDefault="00540FDF" w:rsidP="009F0FE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F1C63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32411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2.11. </w:t>
      </w:r>
      <w:r w:rsidR="004411B2" w:rsidRPr="002504B5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2504B5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2504B5">
        <w:rPr>
          <w:rFonts w:ascii="Times New Roman" w:hAnsi="Times New Roman"/>
          <w:sz w:val="24"/>
          <w:szCs w:val="24"/>
        </w:rPr>
        <w:t>необходимы</w:t>
      </w:r>
      <w:r w:rsidR="0037075C" w:rsidRPr="002504B5">
        <w:rPr>
          <w:rFonts w:ascii="Times New Roman" w:hAnsi="Times New Roman"/>
          <w:sz w:val="24"/>
          <w:szCs w:val="24"/>
        </w:rPr>
        <w:t>ми</w:t>
      </w:r>
      <w:r w:rsidR="004411B2" w:rsidRPr="002504B5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2504B5">
        <w:rPr>
          <w:rFonts w:ascii="Times New Roman" w:hAnsi="Times New Roman"/>
          <w:sz w:val="24"/>
          <w:szCs w:val="24"/>
        </w:rPr>
        <w:t>ми</w:t>
      </w:r>
      <w:r w:rsidR="004411B2" w:rsidRPr="002504B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9F0FE8" w:rsidRDefault="009F0FE8" w:rsidP="009F0FE8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32411" w:rsidP="009F0FE8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2.12. </w:t>
      </w:r>
      <w:r w:rsidR="004411B2" w:rsidRPr="002504B5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32411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lastRenderedPageBreak/>
        <w:t>2.13. </w:t>
      </w:r>
      <w:r w:rsidR="004411B2" w:rsidRPr="002504B5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а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 в Местной администрации</w:t>
      </w:r>
      <w:r w:rsidR="00163227" w:rsidRPr="002504B5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2504B5">
        <w:rPr>
          <w:rFonts w:ascii="Times New Roman" w:hAnsi="Times New Roman"/>
          <w:sz w:val="24"/>
          <w:szCs w:val="24"/>
        </w:rPr>
        <w:t>пятнадцати</w:t>
      </w:r>
      <w:r w:rsidR="00163227" w:rsidRPr="002504B5">
        <w:rPr>
          <w:rFonts w:ascii="Times New Roman" w:hAnsi="Times New Roman"/>
          <w:sz w:val="24"/>
          <w:szCs w:val="24"/>
        </w:rPr>
        <w:t xml:space="preserve"> минут</w:t>
      </w:r>
      <w:r w:rsidRPr="002504B5">
        <w:rPr>
          <w:rFonts w:ascii="Times New Roman" w:hAnsi="Times New Roman"/>
          <w:sz w:val="24"/>
          <w:szCs w:val="24"/>
        </w:rPr>
        <w:t>;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б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в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2504B5">
        <w:rPr>
          <w:rFonts w:ascii="Times New Roman" w:hAnsi="Times New Roman"/>
          <w:sz w:val="24"/>
          <w:szCs w:val="24"/>
        </w:rPr>
        <w:t>пятнадцати</w:t>
      </w:r>
      <w:r w:rsidRPr="002504B5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2504B5" w:rsidRDefault="004411B2" w:rsidP="009F0F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г</w:t>
      </w:r>
      <w:r w:rsidR="005F6BC5" w:rsidRPr="002504B5">
        <w:rPr>
          <w:rFonts w:ascii="Times New Roman" w:hAnsi="Times New Roman"/>
          <w:sz w:val="24"/>
          <w:szCs w:val="24"/>
        </w:rPr>
        <w:t>) </w:t>
      </w:r>
      <w:r w:rsidRPr="002504B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не должен превышать пятнадцати минут.</w:t>
      </w:r>
    </w:p>
    <w:p w:rsidR="009F0FE8" w:rsidRDefault="009F0FE8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120CBE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2.14. </w:t>
      </w:r>
      <w:r w:rsidR="004411B2" w:rsidRPr="002504B5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2504B5">
        <w:rPr>
          <w:rFonts w:ascii="Times New Roman" w:hAnsi="Times New Roman"/>
          <w:sz w:val="24"/>
          <w:szCs w:val="24"/>
        </w:rPr>
        <w:t>муниципальной</w:t>
      </w:r>
      <w:r w:rsidR="004411B2" w:rsidRPr="002504B5">
        <w:rPr>
          <w:rFonts w:ascii="Times New Roman" w:hAnsi="Times New Roman"/>
          <w:sz w:val="24"/>
          <w:szCs w:val="24"/>
        </w:rPr>
        <w:t xml:space="preserve">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120CBE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2.14.1. 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2504B5">
        <w:rPr>
          <w:rFonts w:ascii="Times New Roman" w:hAnsi="Times New Roman"/>
          <w:sz w:val="24"/>
          <w:szCs w:val="24"/>
        </w:rPr>
        <w:t>работником</w:t>
      </w:r>
      <w:r w:rsidR="004411B2" w:rsidRPr="002504B5">
        <w:rPr>
          <w:rFonts w:ascii="Times New Roman" w:hAnsi="Times New Roman"/>
          <w:sz w:val="24"/>
          <w:szCs w:val="24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2504B5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2504B5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2504B5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2504B5">
        <w:rPr>
          <w:rFonts w:ascii="Times New Roman" w:hAnsi="Times New Roman"/>
          <w:sz w:val="24"/>
          <w:szCs w:val="24"/>
        </w:rPr>
        <w:t>минут.</w:t>
      </w:r>
    </w:p>
    <w:p w:rsidR="008D1439" w:rsidRPr="002504B5" w:rsidRDefault="004411B2" w:rsidP="009F0FE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2504B5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2504B5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2504B5">
        <w:rPr>
          <w:rFonts w:ascii="Times New Roman" w:hAnsi="Times New Roman"/>
          <w:sz w:val="24"/>
          <w:szCs w:val="24"/>
        </w:rPr>
        <w:t>ли</w:t>
      </w:r>
      <w:r w:rsidRPr="002504B5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7FAA" w:rsidRPr="002504B5" w:rsidRDefault="00220919" w:rsidP="009F0FE8">
      <w:pPr>
        <w:pStyle w:val="a3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2.14.2. 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="004411B2" w:rsidRPr="002504B5">
        <w:rPr>
          <w:rFonts w:ascii="Times New Roman" w:hAnsi="Times New Roman"/>
          <w:sz w:val="24"/>
          <w:szCs w:val="24"/>
        </w:rPr>
        <w:t xml:space="preserve">ом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2504B5">
        <w:rPr>
          <w:rFonts w:ascii="Times New Roman" w:hAnsi="Times New Roman"/>
          <w:sz w:val="24"/>
          <w:szCs w:val="24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2504B5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2504B5">
        <w:rPr>
          <w:rFonts w:ascii="Times New Roman" w:hAnsi="Times New Roman"/>
          <w:sz w:val="24"/>
          <w:szCs w:val="24"/>
        </w:rPr>
        <w:t>пятнадцат</w:t>
      </w:r>
      <w:r w:rsidR="00A61533" w:rsidRPr="002504B5">
        <w:rPr>
          <w:rFonts w:ascii="Times New Roman" w:hAnsi="Times New Roman"/>
          <w:sz w:val="24"/>
          <w:szCs w:val="24"/>
        </w:rPr>
        <w:t>и</w:t>
      </w:r>
      <w:r w:rsidR="006647C3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минут.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2.15. </w:t>
      </w:r>
      <w:r w:rsidR="004411B2" w:rsidRPr="002504B5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и </w:t>
      </w:r>
      <w:r w:rsidR="00E61CA6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04B5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2504B5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2504B5">
        <w:rPr>
          <w:rFonts w:ascii="Times New Roman" w:hAnsi="Times New Roman"/>
          <w:sz w:val="24"/>
          <w:szCs w:val="24"/>
        </w:rPr>
        <w:t>егламента.</w:t>
      </w:r>
    </w:p>
    <w:p w:rsidR="009056DE" w:rsidRPr="002504B5" w:rsidRDefault="009056DE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F0FE8" w:rsidRDefault="009F0FE8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6DE" w:rsidRPr="002504B5" w:rsidRDefault="00220919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2.16. </w:t>
      </w:r>
      <w:r w:rsidR="004411B2" w:rsidRPr="002504B5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2.16.1. </w:t>
      </w:r>
      <w:r w:rsidR="004411B2" w:rsidRPr="002504B5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CA09C8" w:rsidRPr="002504B5">
        <w:rPr>
          <w:rFonts w:ascii="Times New Roman" w:hAnsi="Times New Roman"/>
          <w:sz w:val="24"/>
          <w:szCs w:val="24"/>
        </w:rPr>
        <w:t xml:space="preserve">Местной </w:t>
      </w:r>
      <w:r w:rsidR="004411B2" w:rsidRPr="002504B5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2504B5">
        <w:rPr>
          <w:rFonts w:ascii="Times New Roman" w:hAnsi="Times New Roman"/>
          <w:sz w:val="24"/>
          <w:szCs w:val="24"/>
        </w:rPr>
        <w:t xml:space="preserve">МФЦ </w:t>
      </w:r>
      <w:r w:rsidR="004411B2" w:rsidRPr="002504B5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2504B5">
        <w:rPr>
          <w:rFonts w:ascii="Times New Roman" w:hAnsi="Times New Roman"/>
          <w:sz w:val="24"/>
          <w:szCs w:val="24"/>
        </w:rPr>
        <w:t>двух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lastRenderedPageBreak/>
        <w:t>2.16.2. 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2504B5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2504B5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2504B5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2504B5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2504B5">
        <w:rPr>
          <w:rFonts w:ascii="Times New Roman" w:hAnsi="Times New Roman"/>
          <w:sz w:val="24"/>
          <w:szCs w:val="24"/>
        </w:rPr>
        <w:t xml:space="preserve"> </w:t>
      </w:r>
      <w:r w:rsidR="00F12441" w:rsidRPr="002504B5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2504B5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2.16.3. </w:t>
      </w:r>
      <w:r w:rsidR="004411B2" w:rsidRPr="002504B5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2504B5" w:rsidRDefault="004411B2" w:rsidP="009F0FE8">
      <w:pPr>
        <w:pStyle w:val="aa"/>
        <w:numPr>
          <w:ilvl w:val="0"/>
          <w:numId w:val="33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rFonts w:eastAsia="Calibri"/>
          <w:lang w:eastAsia="en-US"/>
        </w:rPr>
      </w:pPr>
      <w:r w:rsidRPr="002504B5">
        <w:rPr>
          <w:rFonts w:eastAsia="Calibri"/>
          <w:lang w:eastAsia="en-US"/>
        </w:rPr>
        <w:t xml:space="preserve">непосредственно при посещении </w:t>
      </w:r>
      <w:r w:rsidRPr="002504B5">
        <w:t>Местной администрации</w:t>
      </w:r>
      <w:r w:rsidRPr="002504B5">
        <w:rPr>
          <w:rFonts w:eastAsia="Calibri"/>
          <w:lang w:eastAsia="en-US"/>
        </w:rPr>
        <w:t>;</w:t>
      </w:r>
    </w:p>
    <w:p w:rsidR="008D1439" w:rsidRPr="002504B5" w:rsidRDefault="00E6722D" w:rsidP="009F0FE8">
      <w:pPr>
        <w:pStyle w:val="aa"/>
        <w:numPr>
          <w:ilvl w:val="0"/>
          <w:numId w:val="33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rFonts w:eastAsia="Calibri"/>
          <w:lang w:val="ru-RU" w:eastAsia="en-US"/>
        </w:rPr>
      </w:pPr>
      <w:r w:rsidRPr="002504B5">
        <w:t>посредством</w:t>
      </w:r>
      <w:r w:rsidR="00B679D4" w:rsidRPr="002504B5">
        <w:t xml:space="preserve"> </w:t>
      </w:r>
      <w:r w:rsidR="00CA09C8" w:rsidRPr="002504B5">
        <w:rPr>
          <w:rFonts w:eastAsia="Calibri"/>
          <w:lang w:eastAsia="en-US"/>
        </w:rPr>
        <w:t>МФЦ</w:t>
      </w:r>
      <w:r w:rsidR="000D1280" w:rsidRPr="002504B5">
        <w:rPr>
          <w:rFonts w:eastAsia="Calibri"/>
          <w:lang w:val="ru-RU" w:eastAsia="en-US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220919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2.16.4. </w:t>
      </w:r>
      <w:r w:rsidR="00DD7145" w:rsidRPr="002504B5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2504B5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2504B5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2504B5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2504B5">
        <w:rPr>
          <w:rFonts w:ascii="Times New Roman" w:hAnsi="Times New Roman"/>
          <w:sz w:val="24"/>
          <w:szCs w:val="24"/>
        </w:rPr>
        <w:t xml:space="preserve">. 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2504B5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Pr="002504B5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E542F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2.16.5. </w:t>
      </w:r>
      <w:r w:rsidR="004411B2" w:rsidRPr="002504B5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2504B5">
        <w:rPr>
          <w:rFonts w:ascii="Times New Roman" w:hAnsi="Times New Roman"/>
          <w:sz w:val="24"/>
          <w:szCs w:val="24"/>
        </w:rPr>
        <w:t>два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E542F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2.16.6. </w:t>
      </w:r>
      <w:r w:rsidR="004411B2" w:rsidRPr="002504B5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2504B5">
        <w:rPr>
          <w:rFonts w:ascii="Times New Roman" w:hAnsi="Times New Roman"/>
          <w:sz w:val="24"/>
          <w:szCs w:val="24"/>
        </w:rPr>
        <w:t>не предусмотрено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E542F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2.16.7. </w:t>
      </w:r>
      <w:r w:rsidR="004411B2" w:rsidRPr="002504B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2504B5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89767E" w:rsidRPr="002504B5">
        <w:rPr>
          <w:rFonts w:ascii="Times New Roman" w:hAnsi="Times New Roman"/>
          <w:sz w:val="24"/>
          <w:szCs w:val="24"/>
        </w:rPr>
        <w:t>23</w:t>
      </w:r>
      <w:r w:rsidR="00786F53" w:rsidRPr="002504B5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2504B5">
        <w:rPr>
          <w:rFonts w:ascii="Times New Roman" w:hAnsi="Times New Roman"/>
          <w:sz w:val="24"/>
          <w:szCs w:val="24"/>
        </w:rPr>
        <w:t>я</w:t>
      </w:r>
      <w:r w:rsidR="00786F53" w:rsidRPr="002504B5">
        <w:rPr>
          <w:rFonts w:ascii="Times New Roman" w:hAnsi="Times New Roman"/>
          <w:sz w:val="24"/>
          <w:szCs w:val="24"/>
        </w:rPr>
        <w:t xml:space="preserve"> </w:t>
      </w:r>
      <w:r w:rsidR="00F75238" w:rsidRPr="002504B5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2504B5">
        <w:rPr>
          <w:rStyle w:val="af"/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a"/>
        <w:shd w:val="clear" w:color="auto" w:fill="FFFFFF"/>
        <w:tabs>
          <w:tab w:val="left" w:pos="1134"/>
          <w:tab w:val="left" w:pos="1560"/>
        </w:tabs>
        <w:rPr>
          <w:rFonts w:eastAsia="Calibri"/>
          <w:lang w:val="ru-RU" w:eastAsia="en-US"/>
        </w:rPr>
      </w:pPr>
    </w:p>
    <w:p w:rsidR="008D1439" w:rsidRPr="009F0FE8" w:rsidRDefault="004E542F" w:rsidP="009F0FE8">
      <w:pPr>
        <w:pStyle w:val="aa"/>
        <w:shd w:val="clear" w:color="auto" w:fill="FFFFFF"/>
        <w:tabs>
          <w:tab w:val="left" w:pos="1134"/>
          <w:tab w:val="left" w:pos="1560"/>
        </w:tabs>
        <w:rPr>
          <w:rFonts w:eastAsia="Calibri"/>
          <w:lang w:val="ru-RU" w:eastAsia="en-US"/>
        </w:rPr>
      </w:pPr>
      <w:r w:rsidRPr="002504B5">
        <w:rPr>
          <w:rFonts w:eastAsia="Calibri"/>
          <w:lang w:val="ru-RU" w:eastAsia="en-US"/>
        </w:rPr>
        <w:t>2.17. </w:t>
      </w:r>
      <w:r w:rsidR="00D326F2" w:rsidRPr="002504B5">
        <w:rPr>
          <w:rFonts w:eastAsia="Calibri"/>
          <w:lang w:eastAsia="en-US"/>
        </w:rPr>
        <w:t>О</w:t>
      </w:r>
      <w:r w:rsidR="004411B2" w:rsidRPr="002504B5">
        <w:rPr>
          <w:rFonts w:eastAsia="Calibri"/>
          <w:lang w:eastAsia="en-US"/>
        </w:rPr>
        <w:t xml:space="preserve">собенности предоставления </w:t>
      </w:r>
      <w:r w:rsidR="004411B2" w:rsidRPr="002504B5">
        <w:t xml:space="preserve">муниципальной </w:t>
      </w:r>
      <w:r w:rsidR="004411B2" w:rsidRPr="002504B5">
        <w:rPr>
          <w:rFonts w:eastAsia="Calibri"/>
          <w:lang w:eastAsia="en-US"/>
        </w:rPr>
        <w:t xml:space="preserve">услуги в </w:t>
      </w:r>
      <w:r w:rsidR="00CA09C8" w:rsidRPr="002504B5">
        <w:rPr>
          <w:rFonts w:eastAsia="Calibri"/>
          <w:lang w:eastAsia="en-US"/>
        </w:rPr>
        <w:t>МФЦ</w:t>
      </w:r>
      <w:r w:rsidR="009F0FE8">
        <w:rPr>
          <w:rFonts w:eastAsia="Calibri"/>
          <w:lang w:val="ru-RU" w:eastAsia="en-US"/>
        </w:rPr>
        <w:t>: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2504B5">
        <w:rPr>
          <w:rFonts w:ascii="Times New Roman" w:hAnsi="Times New Roman"/>
          <w:sz w:val="24"/>
          <w:szCs w:val="24"/>
        </w:rPr>
        <w:t>посредством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Места нахождения и графики работы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2504B5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2504B5">
        <w:rPr>
          <w:rFonts w:ascii="Times New Roman" w:hAnsi="Times New Roman"/>
          <w:sz w:val="24"/>
          <w:szCs w:val="24"/>
        </w:rPr>
        <w:t>2</w:t>
      </w:r>
      <w:r w:rsidRPr="002504B5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2504B5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2504B5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2504B5">
        <w:rPr>
          <w:rFonts w:ascii="Times New Roman" w:hAnsi="Times New Roman"/>
          <w:sz w:val="24"/>
          <w:szCs w:val="24"/>
        </w:rPr>
        <w:t>МФЦ</w:t>
      </w:r>
      <w:r w:rsidR="003E79E6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– 573-90-00.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2504B5">
        <w:rPr>
          <w:rFonts w:ascii="Times New Roman" w:hAnsi="Times New Roman"/>
          <w:sz w:val="24"/>
          <w:szCs w:val="24"/>
        </w:rPr>
        <w:t>www.gu.spb.ru/</w:t>
      </w:r>
      <w:proofErr w:type="spellStart"/>
      <w:r w:rsidR="00B66F67" w:rsidRPr="002504B5">
        <w:rPr>
          <w:rFonts w:ascii="Times New Roman" w:hAnsi="Times New Roman"/>
          <w:sz w:val="24"/>
          <w:szCs w:val="24"/>
        </w:rPr>
        <w:t>mfc</w:t>
      </w:r>
      <w:proofErr w:type="spellEnd"/>
      <w:r w:rsidRPr="002504B5">
        <w:rPr>
          <w:rFonts w:ascii="Times New Roman" w:hAnsi="Times New Roman"/>
          <w:sz w:val="24"/>
          <w:szCs w:val="24"/>
        </w:rPr>
        <w:t>, e-</w:t>
      </w:r>
      <w:proofErr w:type="spellStart"/>
      <w:r w:rsidRPr="002504B5">
        <w:rPr>
          <w:rFonts w:ascii="Times New Roman" w:hAnsi="Times New Roman"/>
          <w:sz w:val="24"/>
          <w:szCs w:val="24"/>
        </w:rPr>
        <w:t>mail</w:t>
      </w:r>
      <w:proofErr w:type="spellEnd"/>
      <w:r w:rsidRPr="002504B5">
        <w:rPr>
          <w:rFonts w:ascii="Times New Roman" w:hAnsi="Times New Roman"/>
          <w:sz w:val="24"/>
          <w:szCs w:val="24"/>
        </w:rPr>
        <w:t xml:space="preserve">: </w:t>
      </w:r>
      <w:r w:rsidR="00B66F67" w:rsidRPr="002504B5">
        <w:rPr>
          <w:rFonts w:ascii="Times New Roman" w:hAnsi="Times New Roman"/>
          <w:sz w:val="24"/>
          <w:szCs w:val="24"/>
        </w:rPr>
        <w:t>knz@mfcspb.ru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A672D" w:rsidRDefault="004411B2" w:rsidP="009F0FE8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9F0FE8" w:rsidRDefault="009F0FE8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E26E46" w:rsidRPr="002504B5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72B70" w:rsidRPr="00CA672D" w:rsidRDefault="00E72B70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CA672D">
        <w:rPr>
          <w:rFonts w:ascii="Times New Roman" w:hAnsi="Times New Roman"/>
          <w:sz w:val="24"/>
          <w:szCs w:val="24"/>
        </w:rPr>
        <w:t xml:space="preserve">гражданина </w:t>
      </w:r>
      <w:r w:rsidRPr="00CA672D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CA672D">
        <w:rPr>
          <w:rFonts w:ascii="Times New Roman" w:hAnsi="Times New Roman"/>
          <w:sz w:val="24"/>
          <w:szCs w:val="24"/>
        </w:rPr>
        <w:t>требованиям</w:t>
      </w:r>
      <w:r w:rsidRPr="00CA672D">
        <w:rPr>
          <w:rFonts w:ascii="Times New Roman" w:hAnsi="Times New Roman"/>
          <w:sz w:val="24"/>
          <w:szCs w:val="24"/>
        </w:rPr>
        <w:t>, указанн</w:t>
      </w:r>
      <w:r w:rsidR="00531FE2" w:rsidRPr="00CA672D">
        <w:rPr>
          <w:rFonts w:ascii="Times New Roman" w:hAnsi="Times New Roman"/>
          <w:sz w:val="24"/>
          <w:szCs w:val="24"/>
        </w:rPr>
        <w:t>ым</w:t>
      </w:r>
      <w:r w:rsidRPr="00CA672D">
        <w:rPr>
          <w:rFonts w:ascii="Times New Roman" w:hAnsi="Times New Roman"/>
          <w:sz w:val="24"/>
          <w:szCs w:val="24"/>
        </w:rPr>
        <w:t xml:space="preserve"> в пункте 2.6 настоящего </w:t>
      </w:r>
      <w:r w:rsidR="00814B6C" w:rsidRPr="00CA672D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E72B70" w:rsidRPr="00CA672D" w:rsidRDefault="00E72B70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CA672D">
        <w:rPr>
          <w:rFonts w:ascii="Times New Roman" w:hAnsi="Times New Roman"/>
          <w:sz w:val="24"/>
          <w:szCs w:val="24"/>
        </w:rPr>
        <w:t>н</w:t>
      </w:r>
      <w:r w:rsidRPr="00CA672D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CA672D" w:rsidRDefault="00E72B70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</w:t>
      </w:r>
      <w:r w:rsidRPr="00CA672D">
        <w:rPr>
          <w:rFonts w:ascii="Times New Roman" w:hAnsi="Times New Roman"/>
          <w:sz w:val="24"/>
          <w:szCs w:val="24"/>
        </w:rPr>
        <w:lastRenderedPageBreak/>
        <w:t>том числе через МФЦ, в случае желания заявителя получить ответ через МФЦ), о чем на заявлении делается соответствующая запись</w:t>
      </w:r>
      <w:r w:rsidR="00013131"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CA672D">
        <w:rPr>
          <w:rFonts w:ascii="Times New Roman" w:hAnsi="Times New Roman"/>
          <w:sz w:val="24"/>
          <w:szCs w:val="24"/>
        </w:rPr>
        <w:t xml:space="preserve">заявление, копии </w:t>
      </w:r>
      <w:r w:rsidRPr="00CA672D">
        <w:rPr>
          <w:rFonts w:ascii="Times New Roman" w:hAnsi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CA672D">
        <w:rPr>
          <w:rFonts w:ascii="Times New Roman" w:hAnsi="Times New Roman"/>
          <w:sz w:val="24"/>
          <w:szCs w:val="24"/>
        </w:rPr>
        <w:t>одного</w:t>
      </w:r>
      <w:r w:rsidRPr="00CA672D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CA672D">
        <w:rPr>
          <w:rFonts w:ascii="Times New Roman" w:hAnsi="Times New Roman"/>
          <w:sz w:val="24"/>
          <w:szCs w:val="24"/>
        </w:rPr>
        <w:t>МФЦ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9F0FE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A672D">
        <w:rPr>
          <w:rFonts w:ascii="Times New Roman" w:hAnsi="Times New Roman"/>
          <w:sz w:val="24"/>
          <w:szCs w:val="24"/>
        </w:rPr>
        <w:t>трех</w:t>
      </w:r>
      <w:r w:rsidRPr="00CA672D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 xml:space="preserve">в </w:t>
      </w:r>
      <w:r w:rsidR="00CA09C8" w:rsidRPr="00CA672D">
        <w:rPr>
          <w:rFonts w:ascii="Times New Roman" w:hAnsi="Times New Roman"/>
          <w:sz w:val="24"/>
          <w:szCs w:val="24"/>
        </w:rPr>
        <w:t>МФЦ</w:t>
      </w:r>
      <w:r w:rsidR="00421C65" w:rsidRPr="00CA672D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DD1" w:rsidRPr="002504B5" w:rsidRDefault="004C6DD1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2504B5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2504B5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2504B5">
        <w:rPr>
          <w:rFonts w:ascii="Times New Roman" w:hAnsi="Times New Roman"/>
          <w:sz w:val="24"/>
          <w:szCs w:val="24"/>
        </w:rPr>
        <w:t>гражданина</w:t>
      </w:r>
      <w:r w:rsidRPr="002504B5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2504B5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2504B5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2504B5" w:rsidRDefault="004411B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Pr="002504B5">
        <w:rPr>
          <w:rFonts w:ascii="Times New Roman" w:hAnsi="Times New Roman"/>
          <w:sz w:val="24"/>
          <w:szCs w:val="24"/>
        </w:rPr>
        <w:t xml:space="preserve">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013131" w:rsidRPr="002504B5">
        <w:rPr>
          <w:rFonts w:ascii="Times New Roman" w:hAnsi="Times New Roman"/>
          <w:sz w:val="24"/>
          <w:szCs w:val="24"/>
        </w:rPr>
        <w:t>о</w:t>
      </w:r>
      <w:r w:rsidRPr="002504B5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2504B5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01313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Работник </w:t>
      </w:r>
      <w:r w:rsidR="004411B2" w:rsidRPr="002504B5">
        <w:rPr>
          <w:rFonts w:ascii="Times New Roman" w:hAnsi="Times New Roman"/>
          <w:sz w:val="24"/>
          <w:szCs w:val="24"/>
        </w:rPr>
        <w:t>Местной администрации, ответственн</w:t>
      </w:r>
      <w:r w:rsidRPr="002504B5">
        <w:rPr>
          <w:rFonts w:ascii="Times New Roman" w:hAnsi="Times New Roman"/>
          <w:sz w:val="24"/>
          <w:szCs w:val="24"/>
        </w:rPr>
        <w:t>ый</w:t>
      </w:r>
      <w:r w:rsidR="004411B2" w:rsidRPr="002504B5">
        <w:rPr>
          <w:rFonts w:ascii="Times New Roman" w:hAnsi="Times New Roman"/>
          <w:sz w:val="24"/>
          <w:szCs w:val="24"/>
        </w:rPr>
        <w:t xml:space="preserve"> за подготовку </w:t>
      </w:r>
      <w:r w:rsidRPr="002504B5">
        <w:rPr>
          <w:rFonts w:ascii="Times New Roman" w:hAnsi="Times New Roman"/>
          <w:sz w:val="24"/>
          <w:szCs w:val="24"/>
        </w:rPr>
        <w:t>проекта решения</w:t>
      </w:r>
      <w:r w:rsidR="00BF34D5" w:rsidRPr="002504B5">
        <w:rPr>
          <w:rFonts w:ascii="Times New Roman" w:hAnsi="Times New Roman"/>
          <w:sz w:val="24"/>
          <w:szCs w:val="24"/>
        </w:rPr>
        <w:t xml:space="preserve">, </w:t>
      </w:r>
      <w:r w:rsidRPr="002504B5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2504B5">
        <w:rPr>
          <w:rFonts w:ascii="Times New Roman" w:hAnsi="Times New Roman"/>
          <w:sz w:val="24"/>
          <w:szCs w:val="24"/>
        </w:rPr>
        <w:t xml:space="preserve">для </w:t>
      </w:r>
      <w:r w:rsidRPr="002504B5">
        <w:rPr>
          <w:rFonts w:ascii="Times New Roman" w:hAnsi="Times New Roman"/>
          <w:sz w:val="24"/>
          <w:szCs w:val="24"/>
        </w:rPr>
        <w:t>его</w:t>
      </w:r>
      <w:r w:rsidR="004411B2" w:rsidRPr="002504B5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CA672D" w:rsidRDefault="000540C0" w:rsidP="009F0FE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CA672D" w:rsidRDefault="000540C0" w:rsidP="009F0FE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9F0FE8" w:rsidRDefault="009F0FE8" w:rsidP="009F0FE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E26E46" w:rsidP="009F0FE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>.</w:t>
      </w:r>
    </w:p>
    <w:p w:rsidR="00020DEC" w:rsidRPr="002504B5" w:rsidRDefault="00020DEC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21" w:rsidRPr="002504B5" w:rsidRDefault="00F12441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04B5">
        <w:rPr>
          <w:rFonts w:ascii="Times New Roman" w:hAnsi="Times New Roman"/>
          <w:b/>
          <w:sz w:val="24"/>
          <w:szCs w:val="24"/>
        </w:rPr>
        <w:t>.</w:t>
      </w:r>
      <w:r w:rsidRPr="002504B5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2504B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2504B5" w:rsidRDefault="00786F53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2504B5" w:rsidRDefault="00316B21" w:rsidP="009F0FE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2504B5">
        <w:rPr>
          <w:rFonts w:ascii="Times New Roman" w:hAnsi="Times New Roman"/>
          <w:sz w:val="24"/>
          <w:szCs w:val="24"/>
        </w:rPr>
        <w:t>муниципальной</w:t>
      </w:r>
      <w:r w:rsidRPr="002504B5">
        <w:rPr>
          <w:rFonts w:ascii="Times New Roman" w:hAnsi="Times New Roman"/>
          <w:sz w:val="24"/>
          <w:szCs w:val="24"/>
        </w:rPr>
        <w:t xml:space="preserve"> услуги заявители могут обращаться с заявлением на бумажном носителе в Местную администрацию ли</w:t>
      </w:r>
      <w:r w:rsidR="000D1280" w:rsidRPr="002504B5">
        <w:rPr>
          <w:rFonts w:ascii="Times New Roman" w:hAnsi="Times New Roman"/>
          <w:sz w:val="24"/>
          <w:szCs w:val="24"/>
        </w:rPr>
        <w:t xml:space="preserve">бо в </w:t>
      </w:r>
      <w:r w:rsidR="000117C2" w:rsidRPr="002504B5">
        <w:rPr>
          <w:rFonts w:ascii="Times New Roman" w:hAnsi="Times New Roman"/>
          <w:sz w:val="24"/>
          <w:szCs w:val="24"/>
        </w:rPr>
        <w:t>МФЦ</w:t>
      </w:r>
      <w:r w:rsidR="000D1280" w:rsidRPr="002504B5">
        <w:rPr>
          <w:rFonts w:ascii="Times New Roman" w:hAnsi="Times New Roman"/>
          <w:sz w:val="24"/>
          <w:szCs w:val="24"/>
        </w:rPr>
        <w:t>.</w:t>
      </w:r>
    </w:p>
    <w:p w:rsidR="008D1439" w:rsidRPr="002504B5" w:rsidRDefault="004411B2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2504B5" w:rsidRDefault="004411B2" w:rsidP="009F0FE8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2504B5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2504B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2504B5">
        <w:rPr>
          <w:rFonts w:ascii="Times New Roman" w:hAnsi="Times New Roman"/>
          <w:sz w:val="24"/>
          <w:szCs w:val="24"/>
        </w:rPr>
        <w:t>;</w:t>
      </w:r>
    </w:p>
    <w:p w:rsidR="008D1439" w:rsidRPr="002504B5" w:rsidRDefault="004411B2" w:rsidP="009F0FE8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9F0FE8" w:rsidRDefault="009F0FE8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D1439" w:rsidRPr="002504B5" w:rsidRDefault="0036466D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2504B5">
        <w:rPr>
          <w:rFonts w:ascii="Times New Roman" w:hAnsi="Times New Roman"/>
          <w:sz w:val="24"/>
          <w:szCs w:val="24"/>
        </w:rPr>
        <w:t>и документов</w:t>
      </w:r>
      <w:r w:rsidR="00DD4192" w:rsidRPr="002504B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17C2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3.1.1. </w:t>
      </w:r>
      <w:r w:rsidR="004411B2" w:rsidRPr="002504B5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2504B5" w:rsidRDefault="004411B2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2504B5">
        <w:rPr>
          <w:rFonts w:ascii="Times New Roman" w:hAnsi="Times New Roman"/>
          <w:sz w:val="24"/>
          <w:szCs w:val="24"/>
        </w:rPr>
        <w:t xml:space="preserve"> заявителя</w:t>
      </w:r>
      <w:r w:rsidRPr="002504B5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2504B5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2504B5">
        <w:rPr>
          <w:rFonts w:ascii="Times New Roman" w:hAnsi="Times New Roman"/>
          <w:bCs/>
          <w:sz w:val="24"/>
          <w:szCs w:val="24"/>
        </w:rPr>
        <w:t>МФЦ</w:t>
      </w:r>
      <w:r w:rsidRPr="002504B5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2504B5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2504B5">
        <w:rPr>
          <w:rFonts w:ascii="Times New Roman" w:hAnsi="Times New Roman"/>
          <w:bCs/>
          <w:sz w:val="24"/>
          <w:szCs w:val="24"/>
        </w:rPr>
        <w:t>справ</w:t>
      </w:r>
      <w:r w:rsidR="006553B5" w:rsidRPr="002504B5">
        <w:rPr>
          <w:rFonts w:ascii="Times New Roman" w:hAnsi="Times New Roman"/>
          <w:bCs/>
          <w:sz w:val="24"/>
          <w:szCs w:val="24"/>
        </w:rPr>
        <w:t>ки</w:t>
      </w:r>
      <w:r w:rsidRPr="002504B5">
        <w:rPr>
          <w:rFonts w:ascii="Times New Roman" w:hAnsi="Times New Roman"/>
          <w:bCs/>
          <w:sz w:val="24"/>
          <w:szCs w:val="24"/>
        </w:rPr>
        <w:t>, выпис</w:t>
      </w:r>
      <w:r w:rsidR="006553B5" w:rsidRPr="002504B5">
        <w:rPr>
          <w:rFonts w:ascii="Times New Roman" w:hAnsi="Times New Roman"/>
          <w:bCs/>
          <w:sz w:val="24"/>
          <w:szCs w:val="24"/>
        </w:rPr>
        <w:t>ки</w:t>
      </w:r>
      <w:r w:rsidRPr="002504B5">
        <w:rPr>
          <w:rFonts w:ascii="Times New Roman" w:hAnsi="Times New Roman"/>
          <w:bCs/>
          <w:sz w:val="24"/>
          <w:szCs w:val="24"/>
        </w:rPr>
        <w:t>, копи</w:t>
      </w:r>
      <w:r w:rsidR="006553B5" w:rsidRPr="002504B5">
        <w:rPr>
          <w:rFonts w:ascii="Times New Roman" w:hAnsi="Times New Roman"/>
          <w:bCs/>
          <w:sz w:val="24"/>
          <w:szCs w:val="24"/>
        </w:rPr>
        <w:t>и</w:t>
      </w:r>
      <w:r w:rsidRPr="002504B5">
        <w:rPr>
          <w:rFonts w:ascii="Times New Roman" w:hAnsi="Times New Roman"/>
          <w:bCs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3.1.2. </w:t>
      </w:r>
      <w:r w:rsidR="004411B2" w:rsidRPr="002504B5">
        <w:rPr>
          <w:rFonts w:ascii="Times New Roman" w:hAnsi="Times New Roman"/>
          <w:sz w:val="24"/>
          <w:szCs w:val="24"/>
        </w:rPr>
        <w:t xml:space="preserve">Содержание </w:t>
      </w:r>
      <w:r w:rsidRPr="002504B5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2504B5" w:rsidRDefault="00E26E46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4411B2" w:rsidRPr="002504B5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36466D" w:rsidRPr="002504B5">
        <w:rPr>
          <w:rFonts w:ascii="Times New Roman" w:hAnsi="Times New Roman"/>
          <w:sz w:val="24"/>
          <w:szCs w:val="24"/>
        </w:rPr>
        <w:t>граждан</w:t>
      </w:r>
      <w:r w:rsidR="004411B2" w:rsidRPr="002504B5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CA672D">
        <w:rPr>
          <w:rFonts w:ascii="Times New Roman" w:hAnsi="Times New Roman"/>
          <w:sz w:val="24"/>
          <w:szCs w:val="24"/>
        </w:rPr>
        <w:t xml:space="preserve">гражданина </w:t>
      </w:r>
      <w:r w:rsidRPr="00CA672D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CA672D">
        <w:rPr>
          <w:rFonts w:ascii="Times New Roman" w:hAnsi="Times New Roman"/>
          <w:sz w:val="24"/>
          <w:szCs w:val="24"/>
        </w:rPr>
        <w:t xml:space="preserve">гражданина </w:t>
      </w:r>
      <w:r w:rsidRPr="00CA672D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CA672D">
        <w:rPr>
          <w:rFonts w:ascii="Times New Roman" w:hAnsi="Times New Roman"/>
          <w:sz w:val="24"/>
          <w:szCs w:val="24"/>
        </w:rPr>
        <w:t>гражданина</w:t>
      </w:r>
      <w:r w:rsidRPr="00CA672D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A672D">
        <w:rPr>
          <w:rFonts w:ascii="Times New Roman" w:hAnsi="Times New Roman"/>
          <w:sz w:val="24"/>
          <w:szCs w:val="24"/>
        </w:rPr>
        <w:t>работник</w:t>
      </w:r>
      <w:r w:rsidRPr="00CA672D">
        <w:rPr>
          <w:rFonts w:ascii="Times New Roman" w:hAnsi="Times New Roman"/>
          <w:sz w:val="24"/>
          <w:szCs w:val="24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CA672D" w:rsidRDefault="000E706F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CA672D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CA672D">
        <w:rPr>
          <w:rFonts w:ascii="Times New Roman" w:hAnsi="Times New Roman"/>
          <w:sz w:val="24"/>
          <w:szCs w:val="24"/>
        </w:rPr>
        <w:t>МФЦ</w:t>
      </w:r>
      <w:r w:rsidRPr="00CA672D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CA672D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CA672D">
        <w:rPr>
          <w:rFonts w:ascii="Times New Roman" w:hAnsi="Times New Roman"/>
          <w:sz w:val="24"/>
          <w:szCs w:val="24"/>
        </w:rPr>
        <w:t>МФЦ</w:t>
      </w:r>
      <w:r w:rsidR="004411B2" w:rsidRPr="00CA672D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CA672D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CA672D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CA672D">
        <w:rPr>
          <w:rFonts w:ascii="Times New Roman" w:hAnsi="Times New Roman"/>
          <w:sz w:val="24"/>
          <w:szCs w:val="24"/>
        </w:rPr>
        <w:t>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CA672D" w:rsidRDefault="0036466D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CA672D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A672D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A672D" w:rsidRDefault="004411B2" w:rsidP="009F0FE8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передает з</w:t>
      </w:r>
      <w:r w:rsidR="0036466D" w:rsidRPr="00CA672D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CA672D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CA672D">
        <w:rPr>
          <w:rFonts w:ascii="Times New Roman" w:hAnsi="Times New Roman"/>
          <w:sz w:val="24"/>
          <w:szCs w:val="24"/>
        </w:rPr>
        <w:t>работник</w:t>
      </w:r>
      <w:r w:rsidRPr="00CA672D">
        <w:rPr>
          <w:rFonts w:ascii="Times New Roman" w:hAnsi="Times New Roman"/>
          <w:sz w:val="24"/>
          <w:szCs w:val="24"/>
        </w:rPr>
        <w:t>у Местной администрации, ответственному за подготовку</w:t>
      </w:r>
      <w:r w:rsidR="00F12441" w:rsidRPr="00CA672D">
        <w:rPr>
          <w:rFonts w:ascii="Times New Roman" w:hAnsi="Times New Roman"/>
          <w:sz w:val="24"/>
          <w:szCs w:val="24"/>
        </w:rPr>
        <w:t xml:space="preserve"> проекта</w:t>
      </w:r>
      <w:r w:rsidRPr="00CA672D">
        <w:rPr>
          <w:rFonts w:ascii="Times New Roman" w:hAnsi="Times New Roman"/>
          <w:sz w:val="24"/>
          <w:szCs w:val="24"/>
        </w:rPr>
        <w:t xml:space="preserve"> решения.</w:t>
      </w:r>
    </w:p>
    <w:p w:rsidR="009F0FE8" w:rsidRDefault="009F0FE8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26E46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F85D2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CA672D">
        <w:rPr>
          <w:rFonts w:ascii="Times New Roman" w:hAnsi="Times New Roman"/>
          <w:sz w:val="24"/>
          <w:szCs w:val="24"/>
        </w:rPr>
        <w:t>МФЦ</w:t>
      </w:r>
      <w:r w:rsidR="0024459F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 получателей </w:t>
      </w:r>
      <w:r w:rsidR="006E4E3E" w:rsidRPr="00CA672D">
        <w:rPr>
          <w:rFonts w:ascii="Times New Roman" w:hAnsi="Times New Roman"/>
          <w:sz w:val="24"/>
          <w:szCs w:val="24"/>
        </w:rPr>
        <w:t>муниципальной</w:t>
      </w:r>
      <w:r w:rsidRPr="00CA672D">
        <w:rPr>
          <w:rFonts w:ascii="Times New Roman" w:hAnsi="Times New Roman"/>
          <w:sz w:val="24"/>
          <w:szCs w:val="24"/>
        </w:rPr>
        <w:t xml:space="preserve"> услуги)</w:t>
      </w:r>
      <w:r w:rsidR="0024459F" w:rsidRPr="00CA672D">
        <w:rPr>
          <w:rFonts w:ascii="Times New Roman" w:hAnsi="Times New Roman"/>
          <w:sz w:val="24"/>
          <w:szCs w:val="24"/>
        </w:rPr>
        <w:t xml:space="preserve"> и (или) </w:t>
      </w:r>
      <w:r w:rsidRPr="00CA672D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1F446B" w:rsidRPr="00CA672D">
        <w:rPr>
          <w:rFonts w:ascii="Times New Roman" w:hAnsi="Times New Roman"/>
          <w:sz w:val="24"/>
          <w:szCs w:val="24"/>
        </w:rPr>
        <w:t>;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A672D" w:rsidRDefault="004411B2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A672D" w:rsidRDefault="0036466D" w:rsidP="009F0FE8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CA672D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36466D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3.1.3. 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2504B5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2504B5">
        <w:rPr>
          <w:rFonts w:ascii="Times New Roman" w:hAnsi="Times New Roman"/>
          <w:sz w:val="24"/>
          <w:szCs w:val="24"/>
        </w:rPr>
        <w:t>рабоч</w:t>
      </w:r>
      <w:r w:rsidR="00D66256" w:rsidRPr="002504B5">
        <w:rPr>
          <w:rFonts w:ascii="Times New Roman" w:hAnsi="Times New Roman"/>
          <w:sz w:val="24"/>
          <w:szCs w:val="24"/>
        </w:rPr>
        <w:t>его</w:t>
      </w:r>
      <w:r w:rsidR="004411B2" w:rsidRPr="002504B5">
        <w:rPr>
          <w:rFonts w:ascii="Times New Roman" w:hAnsi="Times New Roman"/>
          <w:sz w:val="24"/>
          <w:szCs w:val="24"/>
        </w:rPr>
        <w:t xml:space="preserve"> дн</w:t>
      </w:r>
      <w:r w:rsidR="00D66256" w:rsidRPr="002504B5">
        <w:rPr>
          <w:rFonts w:ascii="Times New Roman" w:hAnsi="Times New Roman"/>
          <w:sz w:val="24"/>
          <w:szCs w:val="24"/>
        </w:rPr>
        <w:t>я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117C2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3.1.4. </w:t>
      </w:r>
      <w:r w:rsidR="004411B2" w:rsidRPr="002504B5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2504B5" w:rsidRDefault="00F35B62" w:rsidP="009F0F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24459F" w:rsidRPr="002504B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504B5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2504B5">
        <w:rPr>
          <w:rFonts w:ascii="Times New Roman" w:hAnsi="Times New Roman"/>
          <w:sz w:val="24"/>
          <w:szCs w:val="24"/>
        </w:rPr>
        <w:t>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36466D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3.1.5. </w:t>
      </w:r>
      <w:r w:rsidR="004411B2" w:rsidRPr="002504B5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2504B5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2504B5">
        <w:rPr>
          <w:rFonts w:ascii="Times New Roman" w:hAnsi="Times New Roman"/>
          <w:bCs/>
          <w:sz w:val="24"/>
          <w:szCs w:val="24"/>
        </w:rPr>
        <w:t>й</w:t>
      </w:r>
      <w:r w:rsidR="004411B2" w:rsidRPr="002504B5">
        <w:rPr>
          <w:rFonts w:ascii="Times New Roman" w:hAnsi="Times New Roman"/>
          <w:bCs/>
          <w:sz w:val="24"/>
          <w:szCs w:val="24"/>
        </w:rPr>
        <w:t xml:space="preserve"> </w:t>
      </w:r>
      <w:r w:rsidRPr="002504B5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AF207F" w:rsidRPr="002504B5" w:rsidRDefault="004411B2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3.1.6. </w:t>
      </w:r>
      <w:r w:rsidR="004411B2" w:rsidRPr="002504B5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CA672D" w:rsidRDefault="004411B2" w:rsidP="009F0FE8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CA672D" w:rsidRDefault="00E93049" w:rsidP="009F0FE8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3.1.7. </w:t>
      </w:r>
      <w:r w:rsidR="004411B2" w:rsidRPr="002504B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2504B5" w:rsidRDefault="004411B2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2504B5">
        <w:rPr>
          <w:rFonts w:ascii="Times New Roman" w:hAnsi="Times New Roman"/>
          <w:sz w:val="24"/>
          <w:szCs w:val="24"/>
        </w:rPr>
        <w:t>гистрации.</w:t>
      </w:r>
    </w:p>
    <w:p w:rsidR="009F0FE8" w:rsidRDefault="009F0FE8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3.2. </w:t>
      </w:r>
      <w:r w:rsidR="00F147E5" w:rsidRPr="002504B5">
        <w:rPr>
          <w:rFonts w:ascii="Times New Roman" w:hAnsi="Times New Roman"/>
          <w:sz w:val="24"/>
          <w:szCs w:val="24"/>
        </w:rPr>
        <w:t>П</w:t>
      </w:r>
      <w:r w:rsidR="004411B2" w:rsidRPr="002504B5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2504B5">
        <w:rPr>
          <w:rFonts w:ascii="Times New Roman" w:hAnsi="Times New Roman"/>
          <w:sz w:val="24"/>
          <w:szCs w:val="24"/>
        </w:rPr>
        <w:t xml:space="preserve">о </w:t>
      </w:r>
      <w:r w:rsidR="004411B2" w:rsidRPr="002504B5">
        <w:rPr>
          <w:rFonts w:ascii="Times New Roman" w:hAnsi="Times New Roman"/>
          <w:sz w:val="24"/>
          <w:szCs w:val="24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9F0FE8">
        <w:rPr>
          <w:rFonts w:ascii="Times New Roman" w:hAnsi="Times New Roman"/>
          <w:sz w:val="24"/>
          <w:szCs w:val="24"/>
        </w:rPr>
        <w:t>:</w:t>
      </w:r>
    </w:p>
    <w:p w:rsidR="009F0FE8" w:rsidRDefault="009F0FE8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3.2.1. </w:t>
      </w:r>
      <w:r w:rsidR="004411B2" w:rsidRPr="002504B5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2504B5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2504B5" w:rsidRDefault="00E93049" w:rsidP="009F0F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F207F" w:rsidRPr="002504B5" w:rsidRDefault="00E93049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3.2.2. </w:t>
      </w:r>
      <w:r w:rsidR="004411B2" w:rsidRPr="002504B5">
        <w:rPr>
          <w:rFonts w:ascii="Times New Roman" w:hAnsi="Times New Roman"/>
          <w:sz w:val="24"/>
          <w:szCs w:val="24"/>
        </w:rPr>
        <w:t>Содержание административной процедуры</w:t>
      </w:r>
      <w:r w:rsidR="00855F7B">
        <w:rPr>
          <w:rFonts w:ascii="Times New Roman" w:hAnsi="Times New Roman"/>
          <w:sz w:val="24"/>
          <w:szCs w:val="24"/>
        </w:rPr>
        <w:t>:</w:t>
      </w:r>
    </w:p>
    <w:p w:rsidR="00AF207F" w:rsidRPr="002504B5" w:rsidRDefault="00E26E46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</w:t>
      </w:r>
      <w:r w:rsidR="007931A2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CA672D" w:rsidRDefault="004411B2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CA672D" w:rsidRDefault="004411B2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CA672D">
        <w:rPr>
          <w:rFonts w:ascii="Times New Roman" w:hAnsi="Times New Roman"/>
          <w:sz w:val="24"/>
          <w:szCs w:val="24"/>
        </w:rPr>
        <w:t>я</w:t>
      </w:r>
      <w:r w:rsidRPr="00CA672D">
        <w:rPr>
          <w:rFonts w:ascii="Times New Roman" w:hAnsi="Times New Roman"/>
          <w:sz w:val="24"/>
          <w:szCs w:val="24"/>
        </w:rPr>
        <w:t xml:space="preserve"> решения о возможности исполнения запроса</w:t>
      </w:r>
      <w:r w:rsidR="00E93049" w:rsidRPr="00CA672D">
        <w:rPr>
          <w:rFonts w:ascii="Times New Roman" w:hAnsi="Times New Roman"/>
          <w:sz w:val="24"/>
          <w:szCs w:val="24"/>
        </w:rPr>
        <w:t>:</w:t>
      </w:r>
    </w:p>
    <w:p w:rsidR="00E93049" w:rsidRPr="00CA672D" w:rsidRDefault="00E93049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приложению № 4 к настоящему Административному регламенту), архивную выписку, архивную копию;</w:t>
      </w:r>
    </w:p>
    <w:p w:rsidR="00E93049" w:rsidRPr="00CA672D" w:rsidRDefault="00E93049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CA672D" w:rsidRDefault="004411B2" w:rsidP="00855F7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CA672D">
        <w:rPr>
          <w:rFonts w:ascii="Times New Roman" w:hAnsi="Times New Roman"/>
          <w:sz w:val="24"/>
          <w:szCs w:val="24"/>
        </w:rPr>
        <w:t>подготовленные документы</w:t>
      </w:r>
      <w:r w:rsidRPr="00CA672D">
        <w:rPr>
          <w:rFonts w:ascii="Times New Roman" w:hAnsi="Times New Roman"/>
          <w:sz w:val="24"/>
          <w:szCs w:val="24"/>
        </w:rPr>
        <w:t xml:space="preserve"> Главе Местной администрации.</w:t>
      </w:r>
    </w:p>
    <w:p w:rsidR="00855F7B" w:rsidRDefault="00855F7B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4411B2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Глав</w:t>
      </w:r>
      <w:r w:rsidR="007931A2" w:rsidRPr="002504B5">
        <w:rPr>
          <w:rFonts w:ascii="Times New Roman" w:hAnsi="Times New Roman"/>
          <w:sz w:val="24"/>
          <w:szCs w:val="24"/>
        </w:rPr>
        <w:t>а</w:t>
      </w:r>
      <w:r w:rsidRPr="002504B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2504B5">
        <w:rPr>
          <w:rFonts w:ascii="Times New Roman" w:hAnsi="Times New Roman"/>
          <w:bCs/>
          <w:sz w:val="24"/>
          <w:szCs w:val="24"/>
        </w:rPr>
        <w:t>:</w:t>
      </w:r>
    </w:p>
    <w:p w:rsidR="00AF207F" w:rsidRPr="00CA672D" w:rsidRDefault="004411B2" w:rsidP="00855F7B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CA672D" w:rsidRDefault="004411B2" w:rsidP="00855F7B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lastRenderedPageBreak/>
        <w:t>в случае несогласия излагает замечания и возвращает указанные документы</w:t>
      </w:r>
      <w:r w:rsidR="00577BF3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>на доработку.</w:t>
      </w:r>
    </w:p>
    <w:p w:rsidR="00855F7B" w:rsidRDefault="00855F7B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4411B2" w:rsidP="009F0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Pr="002504B5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решения:</w:t>
      </w:r>
    </w:p>
    <w:p w:rsidR="00A72492" w:rsidRPr="00CA672D" w:rsidRDefault="00A72492" w:rsidP="00855F7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CA672D" w:rsidRDefault="00A72492" w:rsidP="00855F7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CA672D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муниципальной услуги в </w:t>
      </w:r>
      <w:r w:rsidRPr="00CA672D">
        <w:rPr>
          <w:rFonts w:ascii="Times New Roman" w:hAnsi="Times New Roman"/>
          <w:sz w:val="24"/>
          <w:szCs w:val="24"/>
        </w:rPr>
        <w:t xml:space="preserve">МФЦ </w:t>
      </w:r>
      <w:r w:rsidR="004411B2" w:rsidRPr="00CA672D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CA672D">
        <w:rPr>
          <w:rFonts w:ascii="Times New Roman" w:hAnsi="Times New Roman"/>
          <w:sz w:val="24"/>
          <w:szCs w:val="24"/>
        </w:rPr>
        <w:t>МФЦ</w:t>
      </w:r>
      <w:r w:rsidR="004411B2" w:rsidRPr="00CA672D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A72492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3.2.3. </w:t>
      </w:r>
      <w:r w:rsidR="004411B2" w:rsidRPr="002504B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F1B23" w:rsidRPr="002504B5">
        <w:rPr>
          <w:rFonts w:ascii="Times New Roman" w:hAnsi="Times New Roman"/>
          <w:sz w:val="24"/>
          <w:szCs w:val="24"/>
        </w:rPr>
        <w:t>шестнадцати</w:t>
      </w:r>
      <w:r w:rsidR="004411B2" w:rsidRPr="002504B5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C4264F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3.2.4. </w:t>
      </w:r>
      <w:r w:rsidR="004411B2" w:rsidRPr="002504B5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CA672D" w:rsidRDefault="00E26E46" w:rsidP="00855F7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работник</w:t>
      </w:r>
      <w:r w:rsidR="004411B2" w:rsidRPr="00CA672D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BB1BE7" w:rsidRPr="00CA672D">
        <w:rPr>
          <w:rFonts w:ascii="Times New Roman" w:hAnsi="Times New Roman"/>
          <w:sz w:val="24"/>
          <w:szCs w:val="24"/>
        </w:rPr>
        <w:t>;</w:t>
      </w:r>
    </w:p>
    <w:p w:rsidR="00AF207F" w:rsidRPr="00CA672D" w:rsidRDefault="004411B2" w:rsidP="00855F7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Глав</w:t>
      </w:r>
      <w:r w:rsidR="007931A2" w:rsidRPr="00CA672D">
        <w:rPr>
          <w:rFonts w:ascii="Times New Roman" w:hAnsi="Times New Roman"/>
          <w:sz w:val="24"/>
          <w:szCs w:val="24"/>
        </w:rPr>
        <w:t>а</w:t>
      </w:r>
      <w:r w:rsidR="00C4264F" w:rsidRPr="00CA672D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272F" w:rsidRPr="002504B5" w:rsidRDefault="00C4264F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3.2.5. </w:t>
      </w:r>
      <w:r w:rsidR="004411B2" w:rsidRPr="002504B5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2504B5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2504B5">
        <w:rPr>
          <w:rFonts w:ascii="Times New Roman" w:hAnsi="Times New Roman"/>
          <w:sz w:val="24"/>
          <w:szCs w:val="24"/>
        </w:rPr>
        <w:t>:</w:t>
      </w:r>
    </w:p>
    <w:p w:rsidR="005865CA" w:rsidRPr="002504B5" w:rsidRDefault="00B23670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64F" w:rsidRPr="002504B5" w:rsidRDefault="00C4264F" w:rsidP="009F0FE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2504B5" w:rsidRDefault="00C4264F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855F7B" w:rsidRDefault="00855F7B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64F" w:rsidRPr="002504B5" w:rsidRDefault="00C4264F" w:rsidP="009F0FE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2504B5" w:rsidRDefault="00C4264F" w:rsidP="009F0FE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невозможности исполнения запроса с указанием причин.</w:t>
      </w:r>
    </w:p>
    <w:p w:rsidR="00AF207F" w:rsidRPr="002504B5" w:rsidRDefault="00AF207F" w:rsidP="009F0FE8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2504B5" w:rsidRDefault="00F147E5" w:rsidP="009F0FE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04B5">
        <w:rPr>
          <w:rFonts w:ascii="Times New Roman" w:hAnsi="Times New Roman"/>
          <w:b/>
          <w:sz w:val="24"/>
          <w:szCs w:val="24"/>
        </w:rPr>
        <w:t>.</w:t>
      </w:r>
      <w:r w:rsidRPr="002504B5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2504B5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2504B5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2504B5" w:rsidRDefault="00821E92" w:rsidP="009F0FE8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439" w:rsidRDefault="006E1746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4.1. </w:t>
      </w:r>
      <w:r w:rsidR="004411B2" w:rsidRPr="002504B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55F7B" w:rsidRPr="002504B5" w:rsidRDefault="00855F7B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4.2. </w:t>
      </w:r>
      <w:r w:rsidR="004411B2" w:rsidRPr="002504B5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4411B2" w:rsidP="00855F7B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CA672D">
        <w:rPr>
          <w:rFonts w:ascii="Times New Roman" w:hAnsi="Times New Roman"/>
          <w:sz w:val="24"/>
          <w:szCs w:val="24"/>
        </w:rPr>
        <w:t>Административного р</w:t>
      </w:r>
      <w:r w:rsidRPr="00CA672D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CA672D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CA672D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CA672D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55F7B" w:rsidRDefault="00855F7B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</w:t>
      </w:r>
      <w:r w:rsidR="004308DC" w:rsidRPr="002504B5">
        <w:rPr>
          <w:rFonts w:ascii="Times New Roman" w:hAnsi="Times New Roman"/>
          <w:sz w:val="24"/>
          <w:szCs w:val="24"/>
        </w:rPr>
        <w:t>муниц</w:t>
      </w:r>
      <w:r w:rsidR="00C8276E" w:rsidRPr="002504B5">
        <w:rPr>
          <w:rFonts w:ascii="Times New Roman" w:hAnsi="Times New Roman"/>
          <w:sz w:val="24"/>
          <w:szCs w:val="24"/>
        </w:rPr>
        <w:t>и</w:t>
      </w:r>
      <w:r w:rsidR="004308DC" w:rsidRPr="002504B5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2504B5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2504B5">
        <w:rPr>
          <w:rFonts w:ascii="Times New Roman" w:hAnsi="Times New Roman"/>
          <w:sz w:val="24"/>
          <w:szCs w:val="24"/>
        </w:rPr>
        <w:t xml:space="preserve">Главы </w:t>
      </w:r>
      <w:r w:rsidR="004411B2" w:rsidRPr="002504B5">
        <w:rPr>
          <w:rFonts w:ascii="Times New Roman" w:hAnsi="Times New Roman"/>
          <w:sz w:val="24"/>
          <w:szCs w:val="24"/>
        </w:rPr>
        <w:lastRenderedPageBreak/>
        <w:t>(заместителя главы) Местной администрации, а также служащих, непосредственно предоставляющих</w:t>
      </w:r>
      <w:r w:rsidR="004308D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2504B5">
        <w:rPr>
          <w:rFonts w:ascii="Times New Roman" w:hAnsi="Times New Roman"/>
          <w:sz w:val="24"/>
          <w:szCs w:val="24"/>
        </w:rPr>
        <w:t>,</w:t>
      </w:r>
      <w:r w:rsidR="004411B2" w:rsidRPr="002504B5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2504B5">
        <w:rPr>
          <w:rFonts w:ascii="Times New Roman" w:hAnsi="Times New Roman"/>
          <w:sz w:val="24"/>
          <w:szCs w:val="24"/>
        </w:rPr>
        <w:t>ена</w:t>
      </w:r>
      <w:r w:rsidR="004308DC" w:rsidRPr="002504B5">
        <w:rPr>
          <w:rFonts w:ascii="Times New Roman" w:hAnsi="Times New Roman"/>
          <w:sz w:val="24"/>
          <w:szCs w:val="24"/>
        </w:rPr>
        <w:t xml:space="preserve"> </w:t>
      </w:r>
      <w:r w:rsidR="004411B2" w:rsidRPr="002504B5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2504B5">
        <w:rPr>
          <w:rFonts w:ascii="Times New Roman" w:hAnsi="Times New Roman"/>
          <w:sz w:val="24"/>
          <w:szCs w:val="24"/>
        </w:rPr>
        <w:t>инструкциях</w:t>
      </w:r>
      <w:r w:rsidR="004411B2" w:rsidRPr="002504B5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55F7B" w:rsidRDefault="00855F7B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2504B5">
        <w:rPr>
          <w:rFonts w:ascii="Times New Roman" w:hAnsi="Times New Roman"/>
          <w:sz w:val="24"/>
          <w:szCs w:val="24"/>
        </w:rPr>
        <w:t xml:space="preserve">муниципальные </w:t>
      </w:r>
      <w:r w:rsidRPr="002504B5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CA672D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CA672D">
        <w:rPr>
          <w:rFonts w:ascii="Times New Roman" w:hAnsi="Times New Roman"/>
          <w:sz w:val="24"/>
          <w:szCs w:val="24"/>
        </w:rPr>
        <w:t>егламентом;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CA672D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CA672D" w:rsidRDefault="004411B2" w:rsidP="00855F7B">
      <w:pPr>
        <w:pStyle w:val="a3"/>
        <w:numPr>
          <w:ilvl w:val="0"/>
          <w:numId w:val="22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CA672D">
        <w:rPr>
          <w:rFonts w:ascii="Times New Roman" w:hAnsi="Times New Roman"/>
          <w:sz w:val="24"/>
          <w:szCs w:val="24"/>
        </w:rPr>
        <w:t>.</w:t>
      </w:r>
    </w:p>
    <w:p w:rsidR="00855F7B" w:rsidRDefault="00855F7B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4.4. </w:t>
      </w:r>
      <w:r w:rsidR="00E26E46" w:rsidRPr="002504B5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CA672D">
        <w:rPr>
          <w:rFonts w:ascii="Times New Roman" w:hAnsi="Times New Roman"/>
          <w:sz w:val="24"/>
          <w:szCs w:val="24"/>
        </w:rPr>
        <w:t>А</w:t>
      </w:r>
      <w:r w:rsidRPr="00CA672D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CA672D">
        <w:rPr>
          <w:rFonts w:ascii="Times New Roman" w:hAnsi="Times New Roman"/>
          <w:sz w:val="24"/>
          <w:szCs w:val="24"/>
        </w:rPr>
        <w:t>работниками</w:t>
      </w:r>
      <w:r w:rsidRPr="00CA672D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CA672D">
        <w:rPr>
          <w:rFonts w:ascii="Times New Roman" w:hAnsi="Times New Roman"/>
          <w:sz w:val="24"/>
          <w:szCs w:val="24"/>
        </w:rPr>
        <w:t>работник</w:t>
      </w:r>
      <w:r w:rsidRPr="00CA672D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CA672D">
        <w:rPr>
          <w:rFonts w:ascii="Times New Roman" w:hAnsi="Times New Roman"/>
          <w:sz w:val="24"/>
          <w:szCs w:val="24"/>
        </w:rPr>
        <w:t>комплектности</w:t>
      </w:r>
      <w:r w:rsidR="00CD77A6" w:rsidRPr="00CA672D">
        <w:rPr>
          <w:rFonts w:ascii="Times New Roman" w:hAnsi="Times New Roman"/>
          <w:sz w:val="24"/>
          <w:szCs w:val="24"/>
        </w:rPr>
        <w:t xml:space="preserve"> </w:t>
      </w:r>
      <w:r w:rsidRPr="00CA672D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AF50D7" w:rsidRPr="00CA672D">
        <w:rPr>
          <w:rFonts w:ascii="Times New Roman" w:hAnsi="Times New Roman"/>
          <w:sz w:val="24"/>
          <w:szCs w:val="24"/>
        </w:rPr>
        <w:t>Местную администрацию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F50D7" w:rsidRPr="00CA672D"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CA672D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CA672D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CA672D">
        <w:rPr>
          <w:rFonts w:ascii="Times New Roman" w:hAnsi="Times New Roman"/>
          <w:sz w:val="24"/>
          <w:szCs w:val="24"/>
        </w:rPr>
        <w:t xml:space="preserve">информации и документов, являющихся результатом решения о предоставлении </w:t>
      </w:r>
      <w:r w:rsidR="004C3298" w:rsidRPr="00CA672D">
        <w:rPr>
          <w:rFonts w:ascii="Times New Roman" w:hAnsi="Times New Roman"/>
          <w:sz w:val="24"/>
          <w:szCs w:val="24"/>
        </w:rPr>
        <w:t>муниципальной</w:t>
      </w:r>
      <w:r w:rsidRPr="00CA672D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4C3298" w:rsidRPr="00CA672D">
        <w:rPr>
          <w:rFonts w:ascii="Times New Roman" w:hAnsi="Times New Roman"/>
          <w:sz w:val="24"/>
          <w:szCs w:val="24"/>
        </w:rPr>
        <w:t>Местной администрацией</w:t>
      </w:r>
      <w:r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4411B2" w:rsidP="00855F7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55F7B" w:rsidRDefault="00855F7B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и </w:t>
      </w:r>
      <w:r w:rsidR="00E26E46" w:rsidRPr="002504B5">
        <w:rPr>
          <w:rFonts w:ascii="Times New Roman" w:hAnsi="Times New Roman"/>
          <w:sz w:val="24"/>
          <w:szCs w:val="24"/>
        </w:rPr>
        <w:t>работник</w:t>
      </w:r>
      <w:r w:rsidRPr="002504B5">
        <w:rPr>
          <w:rFonts w:ascii="Times New Roman" w:hAnsi="Times New Roman"/>
          <w:sz w:val="24"/>
          <w:szCs w:val="24"/>
        </w:rPr>
        <w:t xml:space="preserve">ов </w:t>
      </w:r>
      <w:r w:rsidR="000C212D" w:rsidRPr="002504B5">
        <w:rPr>
          <w:rFonts w:ascii="Times New Roman" w:hAnsi="Times New Roman"/>
          <w:sz w:val="24"/>
          <w:szCs w:val="24"/>
        </w:rPr>
        <w:t>МФЦ</w:t>
      </w:r>
      <w:r w:rsidRPr="002504B5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2504B5">
        <w:rPr>
          <w:rFonts w:ascii="Times New Roman" w:hAnsi="Times New Roman"/>
          <w:sz w:val="24"/>
          <w:szCs w:val="24"/>
        </w:rPr>
        <w:t>ена</w:t>
      </w:r>
      <w:r w:rsidR="0064733B" w:rsidRPr="002504B5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55F7B" w:rsidRDefault="00855F7B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E26E46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Работники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0C212D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2504B5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2504B5">
        <w:rPr>
          <w:rFonts w:ascii="Times New Roman" w:hAnsi="Times New Roman"/>
          <w:sz w:val="24"/>
          <w:szCs w:val="24"/>
        </w:rPr>
        <w:t>:</w:t>
      </w:r>
    </w:p>
    <w:p w:rsidR="008D1439" w:rsidRPr="00CA672D" w:rsidRDefault="00F85D2C" w:rsidP="00855F7B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полноту</w:t>
      </w:r>
      <w:r w:rsidR="004411B2" w:rsidRPr="00CA672D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A672D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CA672D">
        <w:rPr>
          <w:rFonts w:ascii="Times New Roman" w:hAnsi="Times New Roman"/>
          <w:sz w:val="24"/>
          <w:szCs w:val="24"/>
        </w:rPr>
        <w:t>егламенте</w:t>
      </w:r>
      <w:r w:rsidR="004C3298" w:rsidRPr="00CA672D">
        <w:rPr>
          <w:rFonts w:ascii="Times New Roman" w:hAnsi="Times New Roman"/>
          <w:sz w:val="24"/>
          <w:szCs w:val="24"/>
        </w:rPr>
        <w:t>,</w:t>
      </w:r>
      <w:r w:rsidR="004411B2" w:rsidRPr="00CA672D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CA672D">
        <w:rPr>
          <w:rFonts w:ascii="Times New Roman" w:hAnsi="Times New Roman"/>
          <w:sz w:val="24"/>
          <w:szCs w:val="24"/>
        </w:rPr>
        <w:t xml:space="preserve"> </w:t>
      </w:r>
      <w:r w:rsidR="004411B2" w:rsidRPr="00CA672D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CA672D" w:rsidRDefault="004411B2" w:rsidP="00855F7B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CA672D">
        <w:rPr>
          <w:rFonts w:ascii="Times New Roman" w:hAnsi="Times New Roman"/>
          <w:sz w:val="24"/>
          <w:szCs w:val="24"/>
        </w:rPr>
        <w:t>;</w:t>
      </w:r>
    </w:p>
    <w:p w:rsidR="008D1439" w:rsidRPr="00CA672D" w:rsidRDefault="009F4969" w:rsidP="00855F7B">
      <w:pPr>
        <w:pStyle w:val="a3"/>
        <w:numPr>
          <w:ilvl w:val="0"/>
          <w:numId w:val="24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55F7B" w:rsidRDefault="00855F7B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E1746" w:rsidP="009F0FE8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4.5. </w:t>
      </w:r>
      <w:r w:rsidR="004411B2" w:rsidRPr="002504B5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2504B5" w:rsidRDefault="004411B2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2504B5">
        <w:rPr>
          <w:rFonts w:ascii="Times New Roman" w:hAnsi="Times New Roman"/>
          <w:sz w:val="24"/>
          <w:szCs w:val="24"/>
        </w:rPr>
        <w:t xml:space="preserve">муниципальными </w:t>
      </w:r>
      <w:r w:rsidRPr="002504B5">
        <w:rPr>
          <w:rFonts w:ascii="Times New Roman" w:hAnsi="Times New Roman"/>
          <w:sz w:val="24"/>
          <w:szCs w:val="24"/>
        </w:rPr>
        <w:t>служащими решений</w:t>
      </w:r>
      <w:r w:rsidR="00BE7CE3" w:rsidRPr="002504B5">
        <w:rPr>
          <w:rFonts w:ascii="Times New Roman" w:hAnsi="Times New Roman"/>
          <w:sz w:val="24"/>
          <w:szCs w:val="24"/>
        </w:rPr>
        <w:t>,</w:t>
      </w:r>
      <w:r w:rsidRPr="002504B5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2504B5" w:rsidRDefault="00E26E46" w:rsidP="009F0FE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Руководитель</w:t>
      </w:r>
      <w:r w:rsidR="004411B2" w:rsidRPr="002504B5">
        <w:rPr>
          <w:rFonts w:ascii="Times New Roman" w:hAnsi="Times New Roman"/>
          <w:sz w:val="24"/>
          <w:szCs w:val="24"/>
        </w:rPr>
        <w:t xml:space="preserve"> </w:t>
      </w:r>
      <w:r w:rsidR="00A72233" w:rsidRPr="002504B5">
        <w:rPr>
          <w:rFonts w:ascii="Times New Roman" w:hAnsi="Times New Roman"/>
          <w:sz w:val="24"/>
          <w:szCs w:val="24"/>
        </w:rPr>
        <w:t>МФЦ</w:t>
      </w:r>
      <w:r w:rsidR="004411B2" w:rsidRPr="002504B5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2504B5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2504B5">
        <w:rPr>
          <w:rFonts w:ascii="Times New Roman" w:hAnsi="Times New Roman"/>
          <w:sz w:val="24"/>
          <w:szCs w:val="24"/>
        </w:rPr>
        <w:t xml:space="preserve">МФЦ </w:t>
      </w:r>
      <w:r w:rsidR="004411B2" w:rsidRPr="002504B5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Default="007E3E2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7B" w:rsidRDefault="00855F7B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F7B" w:rsidRPr="002504B5" w:rsidRDefault="00855F7B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F17" w:rsidRPr="002504B5" w:rsidRDefault="00101F17" w:rsidP="009F0F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2504B5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2504B5" w:rsidRDefault="00101F17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2504B5">
        <w:rPr>
          <w:rFonts w:ascii="Times New Roman" w:hAnsi="Times New Roman"/>
          <w:sz w:val="24"/>
          <w:szCs w:val="24"/>
        </w:rPr>
        <w:t>жалобой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2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CA672D" w:rsidRDefault="004B459A" w:rsidP="00855F7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672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CA672D" w:rsidRDefault="004B459A" w:rsidP="00855F7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72D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5.3.</w:t>
      </w:r>
      <w:r w:rsidR="006647C3" w:rsidRPr="002504B5">
        <w:rPr>
          <w:rFonts w:ascii="Times New Roman" w:hAnsi="Times New Roman"/>
          <w:sz w:val="24"/>
          <w:szCs w:val="24"/>
        </w:rPr>
        <w:t> </w:t>
      </w:r>
      <w:r w:rsidRPr="002504B5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2504B5">
        <w:rPr>
          <w:rFonts w:ascii="Times New Roman" w:hAnsi="Times New Roman"/>
          <w:sz w:val="24"/>
          <w:szCs w:val="24"/>
        </w:rPr>
        <w:t>ь</w:t>
      </w:r>
      <w:r w:rsidRPr="002504B5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04B5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2504B5">
        <w:rPr>
          <w:rFonts w:ascii="Times New Roman" w:hAnsi="Times New Roman"/>
          <w:sz w:val="24"/>
          <w:szCs w:val="24"/>
        </w:rPr>
        <w:t>:</w:t>
      </w:r>
    </w:p>
    <w:p w:rsidR="004B459A" w:rsidRPr="004215ED" w:rsidRDefault="004B459A" w:rsidP="00855F7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4215ED" w:rsidRDefault="004B459A" w:rsidP="00855F7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4215ED" w:rsidRDefault="004B459A" w:rsidP="00855F7B">
      <w:pPr>
        <w:pStyle w:val="a3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4215ED" w:rsidRDefault="004B459A" w:rsidP="00855F7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4215ED" w:rsidRDefault="004B459A" w:rsidP="00855F7B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4215ED">
        <w:rPr>
          <w:rFonts w:ascii="Times New Roman" w:hAnsi="Times New Roman"/>
          <w:sz w:val="24"/>
          <w:szCs w:val="24"/>
        </w:rPr>
        <w:t>Портала</w:t>
      </w:r>
      <w:r w:rsidRPr="004215ED">
        <w:rPr>
          <w:rFonts w:ascii="Times New Roman" w:hAnsi="Times New Roman"/>
          <w:sz w:val="24"/>
          <w:szCs w:val="24"/>
        </w:rPr>
        <w:t>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5ED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4215ED">
        <w:rPr>
          <w:rFonts w:ascii="Times New Roman" w:hAnsi="Times New Roman"/>
          <w:sz w:val="24"/>
          <w:szCs w:val="24"/>
        </w:rPr>
        <w:t>–</w:t>
      </w:r>
      <w:r w:rsidRPr="004215ED">
        <w:rPr>
          <w:rFonts w:ascii="Times New Roman" w:hAnsi="Times New Roman"/>
          <w:sz w:val="24"/>
          <w:szCs w:val="24"/>
        </w:rPr>
        <w:t xml:space="preserve"> </w:t>
      </w:r>
      <w:r w:rsidR="006647C3" w:rsidRPr="004215ED">
        <w:rPr>
          <w:rFonts w:ascii="Times New Roman" w:hAnsi="Times New Roman"/>
          <w:sz w:val="24"/>
          <w:szCs w:val="24"/>
        </w:rPr>
        <w:t xml:space="preserve">юридического </w:t>
      </w:r>
      <w:r w:rsidRPr="004215ED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4215ED" w:rsidRDefault="004B459A" w:rsidP="00855F7B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2504B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</w:t>
      </w:r>
      <w:r w:rsidRPr="002504B5">
        <w:rPr>
          <w:rFonts w:ascii="Times New Roman" w:hAnsi="Times New Roman"/>
          <w:sz w:val="24"/>
          <w:szCs w:val="24"/>
        </w:rPr>
        <w:lastRenderedPageBreak/>
        <w:t>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4215ED" w:rsidRDefault="004B459A" w:rsidP="00855F7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5ED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4215ED">
        <w:rPr>
          <w:rFonts w:ascii="Times New Roman" w:hAnsi="Times New Roman"/>
          <w:sz w:val="24"/>
          <w:szCs w:val="24"/>
        </w:rPr>
        <w:t xml:space="preserve">пяти </w:t>
      </w:r>
      <w:r w:rsidRPr="004215ED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4215ED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4215ED" w:rsidRDefault="004B459A" w:rsidP="00855F7B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5ED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215ED">
        <w:rPr>
          <w:rFonts w:ascii="Times New Roman" w:hAnsi="Times New Roman"/>
          <w:sz w:val="24"/>
          <w:szCs w:val="24"/>
        </w:rPr>
        <w:t>,</w:t>
      </w:r>
      <w:proofErr w:type="gramEnd"/>
      <w:r w:rsidRPr="004215ED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4215ED" w:rsidRDefault="004B459A" w:rsidP="00855F7B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B459A" w:rsidRPr="004215ED" w:rsidRDefault="004B459A" w:rsidP="00855F7B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4215ED" w:rsidRDefault="004B459A" w:rsidP="00855F7B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4215ED" w:rsidRDefault="004B459A" w:rsidP="00855F7B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55F7B" w:rsidRDefault="00855F7B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9A" w:rsidRPr="002504B5" w:rsidRDefault="004B459A" w:rsidP="009F0FE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4B459A" w:rsidRPr="004215ED" w:rsidRDefault="004B459A" w:rsidP="00855F7B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551C" w:rsidRPr="004215ED" w:rsidRDefault="004B459A" w:rsidP="00855F7B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15E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1958" w:rsidRDefault="00B11958" w:rsidP="009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14131" w:rsidRPr="002504B5" w:rsidRDefault="00114131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041DF" w:rsidRPr="002504B5">
        <w:rPr>
          <w:rFonts w:ascii="Times New Roman" w:hAnsi="Times New Roman"/>
          <w:b/>
          <w:sz w:val="24"/>
          <w:szCs w:val="24"/>
        </w:rPr>
        <w:t>№ </w:t>
      </w:r>
      <w:r w:rsidRPr="002504B5">
        <w:rPr>
          <w:rFonts w:ascii="Times New Roman" w:hAnsi="Times New Roman"/>
          <w:b/>
          <w:sz w:val="24"/>
          <w:szCs w:val="24"/>
        </w:rPr>
        <w:t>1</w:t>
      </w:r>
    </w:p>
    <w:p w:rsidR="004B459A" w:rsidRDefault="00367084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2F1187" w:rsidRPr="002504B5">
        <w:rPr>
          <w:rFonts w:ascii="Times New Roman" w:hAnsi="Times New Roman"/>
          <w:sz w:val="24"/>
          <w:szCs w:val="24"/>
        </w:rPr>
        <w:t>М</w:t>
      </w:r>
      <w:r w:rsidR="00114131" w:rsidRPr="002504B5">
        <w:rPr>
          <w:rFonts w:ascii="Times New Roman" w:hAnsi="Times New Roman"/>
          <w:sz w:val="24"/>
          <w:szCs w:val="24"/>
        </w:rPr>
        <w:t>естной администр</w:t>
      </w:r>
      <w:r w:rsidR="0015512E" w:rsidRPr="002504B5">
        <w:rPr>
          <w:rFonts w:ascii="Times New Roman" w:hAnsi="Times New Roman"/>
          <w:sz w:val="24"/>
          <w:szCs w:val="24"/>
        </w:rPr>
        <w:t>ации муниципального образования</w:t>
      </w:r>
      <w:r w:rsidR="00A64171" w:rsidRPr="002504B5">
        <w:rPr>
          <w:rFonts w:ascii="Times New Roman" w:hAnsi="Times New Roman"/>
          <w:sz w:val="24"/>
          <w:szCs w:val="24"/>
        </w:rPr>
        <w:t xml:space="preserve"> </w:t>
      </w:r>
      <w:r w:rsidR="00B11958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A64171" w:rsidRPr="002504B5">
        <w:rPr>
          <w:rFonts w:ascii="Times New Roman" w:hAnsi="Times New Roman"/>
          <w:sz w:val="24"/>
          <w:szCs w:val="24"/>
        </w:rPr>
        <w:t xml:space="preserve"> по </w:t>
      </w:r>
      <w:r w:rsidR="00D24F6D" w:rsidRPr="002504B5">
        <w:rPr>
          <w:rFonts w:ascii="Times New Roman" w:hAnsi="Times New Roman"/>
          <w:sz w:val="24"/>
          <w:szCs w:val="24"/>
        </w:rPr>
        <w:t>предоставлени</w:t>
      </w:r>
      <w:r w:rsidR="00A64171" w:rsidRPr="002504B5">
        <w:rPr>
          <w:rFonts w:ascii="Times New Roman" w:hAnsi="Times New Roman"/>
          <w:sz w:val="24"/>
          <w:szCs w:val="24"/>
        </w:rPr>
        <w:t>ю</w:t>
      </w:r>
      <w:r w:rsidR="00D24F6D" w:rsidRPr="002504B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A64171" w:rsidRPr="002504B5">
        <w:rPr>
          <w:rFonts w:ascii="Times New Roman" w:hAnsi="Times New Roman"/>
          <w:sz w:val="24"/>
          <w:szCs w:val="24"/>
        </w:rPr>
        <w:t xml:space="preserve"> </w:t>
      </w:r>
      <w:r w:rsidR="00114131" w:rsidRPr="002504B5">
        <w:rPr>
          <w:rFonts w:ascii="Times New Roman" w:hAnsi="Times New Roman"/>
          <w:sz w:val="24"/>
          <w:szCs w:val="24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4171" w:rsidRPr="002504B5">
        <w:rPr>
          <w:rFonts w:ascii="Times New Roman" w:hAnsi="Times New Roman"/>
          <w:sz w:val="24"/>
          <w:szCs w:val="24"/>
        </w:rPr>
        <w:t xml:space="preserve"> </w:t>
      </w:r>
      <w:r w:rsidR="00B11958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B11958" w:rsidRDefault="00B1195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958" w:rsidRDefault="00B11958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131" w:rsidRPr="002504B5" w:rsidRDefault="0011413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БЛОК-СХЕМА</w:t>
      </w:r>
    </w:p>
    <w:p w:rsidR="00114131" w:rsidRPr="002504B5" w:rsidRDefault="00114131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2504B5" w:rsidRDefault="003F44BE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4131" w:rsidRPr="002504B5" w:rsidRDefault="005B5FB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5" o:title=""/>
          </v:shape>
          <o:OLEObject Type="Embed" ProgID="Visio.Drawing.11" ShapeID="_x0000_i1025" DrawAspect="Content" ObjectID="_1453647380" r:id="rId16"/>
        </w:object>
      </w:r>
    </w:p>
    <w:p w:rsidR="00B11958" w:rsidRDefault="00B11958" w:rsidP="009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1439" w:rsidRPr="002504B5" w:rsidRDefault="00666737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A5AB3" w:rsidRPr="002504B5">
        <w:rPr>
          <w:rFonts w:ascii="Times New Roman" w:hAnsi="Times New Roman"/>
          <w:b/>
          <w:sz w:val="24"/>
          <w:szCs w:val="24"/>
        </w:rPr>
        <w:t>№</w:t>
      </w:r>
      <w:r w:rsidR="00C041DF" w:rsidRPr="002504B5">
        <w:rPr>
          <w:rFonts w:ascii="Times New Roman" w:hAnsi="Times New Roman"/>
          <w:b/>
          <w:sz w:val="24"/>
          <w:szCs w:val="24"/>
        </w:rPr>
        <w:t> </w:t>
      </w:r>
      <w:r w:rsidR="00A844DD" w:rsidRPr="002504B5">
        <w:rPr>
          <w:rFonts w:ascii="Times New Roman" w:hAnsi="Times New Roman"/>
          <w:b/>
          <w:sz w:val="24"/>
          <w:szCs w:val="24"/>
        </w:rPr>
        <w:t>2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4215ED" w:rsidRPr="002504B5" w:rsidRDefault="004215ED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439" w:rsidRPr="002504B5" w:rsidRDefault="00666737" w:rsidP="009F0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2504B5">
        <w:rPr>
          <w:rFonts w:ascii="Times New Roman" w:hAnsi="Times New Roman"/>
          <w:b/>
          <w:sz w:val="24"/>
          <w:szCs w:val="24"/>
        </w:rPr>
        <w:br/>
      </w:r>
      <w:r w:rsidRPr="002504B5">
        <w:rPr>
          <w:rFonts w:ascii="Times New Roman" w:hAnsi="Times New Roman"/>
          <w:b/>
          <w:sz w:val="24"/>
          <w:szCs w:val="24"/>
        </w:rPr>
        <w:t xml:space="preserve">государственных </w:t>
      </w:r>
      <w:r w:rsidR="0015512E" w:rsidRPr="002504B5">
        <w:rPr>
          <w:rFonts w:ascii="Times New Roman" w:hAnsi="Times New Roman"/>
          <w:b/>
          <w:sz w:val="24"/>
          <w:szCs w:val="24"/>
        </w:rPr>
        <w:t xml:space="preserve">и муниципальных </w:t>
      </w:r>
      <w:r w:rsidRPr="002504B5">
        <w:rPr>
          <w:rFonts w:ascii="Times New Roman" w:hAnsi="Times New Roman"/>
          <w:b/>
          <w:sz w:val="24"/>
          <w:szCs w:val="24"/>
        </w:rPr>
        <w:t>услуг»</w:t>
      </w:r>
    </w:p>
    <w:p w:rsidR="008D1439" w:rsidRPr="002504B5" w:rsidRDefault="008D1439" w:rsidP="009F0FE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065"/>
        <w:gridCol w:w="1504"/>
        <w:gridCol w:w="1750"/>
        <w:gridCol w:w="1849"/>
      </w:tblGrid>
      <w:tr w:rsidR="0045422C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2504B5" w:rsidRDefault="0045422C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2504B5" w:rsidRDefault="0045422C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2504B5" w:rsidRDefault="0045422C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2504B5" w:rsidRDefault="0045422C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2504B5" w:rsidRDefault="0045422C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2504B5" w:rsidRDefault="0045422C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 ул.,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Красносельского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Благодатная ул.,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Каменноостровский пр.,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68393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аллея Котельникова,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proofErr w:type="gramStart"/>
            <w:r w:rsidR="00C95E5F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Пушкин, Малая ул., 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 Шушары, Пушкинская ул.,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Дунайский пр., 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504B5" w:rsidTr="009F0FE8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proofErr w:type="gramStart"/>
            <w:r w:rsidR="00BA7EA9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50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2504B5" w:rsidRDefault="00637B87" w:rsidP="009F0FE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958" w:rsidRDefault="00B11958" w:rsidP="009F0FE8">
      <w:pPr>
        <w:spacing w:after="0" w:line="240" w:lineRule="auto"/>
        <w:ind w:firstLine="6096"/>
        <w:jc w:val="both"/>
        <w:rPr>
          <w:rFonts w:ascii="Times New Roman" w:hAnsi="Times New Roman"/>
          <w:b/>
          <w:sz w:val="24"/>
          <w:szCs w:val="24"/>
        </w:rPr>
      </w:pPr>
    </w:p>
    <w:p w:rsidR="00B11958" w:rsidRDefault="00B11958" w:rsidP="009F0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1759F" w:rsidRPr="002504B5" w:rsidRDefault="0001759F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A64171" w:rsidRPr="002504B5" w:rsidRDefault="00A64171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07F" w:rsidRPr="002504B5" w:rsidRDefault="00AF207F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Заявление </w:t>
      </w:r>
      <w:proofErr w:type="gramStart"/>
      <w:r w:rsidRPr="002504B5">
        <w:rPr>
          <w:rFonts w:ascii="Times New Roman" w:hAnsi="Times New Roman"/>
          <w:sz w:val="24"/>
          <w:szCs w:val="24"/>
        </w:rPr>
        <w:t>на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___________</w:t>
      </w:r>
      <w:r w:rsidR="004215ED">
        <w:rPr>
          <w:rFonts w:ascii="Times New Roman" w:hAnsi="Times New Roman"/>
          <w:sz w:val="24"/>
          <w:szCs w:val="24"/>
        </w:rPr>
        <w:t>___________________________________________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Главе </w:t>
      </w:r>
      <w:r w:rsidR="003C6D22" w:rsidRPr="002504B5">
        <w:rPr>
          <w:rFonts w:ascii="Times New Roman" w:hAnsi="Times New Roman"/>
          <w:sz w:val="24"/>
          <w:szCs w:val="24"/>
        </w:rPr>
        <w:t>местной администрации</w:t>
      </w:r>
      <w:r w:rsidR="004215ED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Адмиралтейский округ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  <w:r w:rsidR="009F0FE8">
        <w:rPr>
          <w:rFonts w:ascii="Times New Roman" w:hAnsi="Times New Roman"/>
          <w:sz w:val="24"/>
          <w:szCs w:val="24"/>
        </w:rPr>
        <w:t>______</w:t>
      </w:r>
    </w:p>
    <w:p w:rsidR="00FC7E32" w:rsidRPr="002504B5" w:rsidRDefault="004215ED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2504B5">
        <w:rPr>
          <w:rFonts w:ascii="Times New Roman" w:hAnsi="Times New Roman"/>
          <w:sz w:val="24"/>
          <w:szCs w:val="24"/>
        </w:rPr>
        <w:t>о(</w:t>
      </w:r>
      <w:proofErr w:type="gramEnd"/>
      <w:r w:rsidRPr="002504B5">
        <w:rPr>
          <w:rFonts w:ascii="Times New Roman" w:hAnsi="Times New Roman"/>
          <w:sz w:val="24"/>
          <w:szCs w:val="24"/>
        </w:rPr>
        <w:t>ей)____________________________________________________________________________________________________________</w:t>
      </w:r>
      <w:r w:rsidR="0029324A" w:rsidRPr="002504B5">
        <w:rPr>
          <w:rFonts w:ascii="Times New Roman" w:hAnsi="Times New Roman"/>
          <w:sz w:val="24"/>
          <w:szCs w:val="24"/>
        </w:rPr>
        <w:t>____________________________</w:t>
      </w:r>
      <w:r w:rsidR="004215ED">
        <w:rPr>
          <w:rFonts w:ascii="Times New Roman" w:hAnsi="Times New Roman"/>
          <w:sz w:val="24"/>
          <w:szCs w:val="24"/>
        </w:rPr>
        <w:t>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телефон домашний______________________________________________________________</w:t>
      </w:r>
      <w:r w:rsidR="004215ED">
        <w:rPr>
          <w:rFonts w:ascii="Times New Roman" w:hAnsi="Times New Roman"/>
          <w:sz w:val="24"/>
          <w:szCs w:val="24"/>
        </w:rPr>
        <w:t>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рабочий</w:t>
      </w:r>
      <w:r w:rsidR="004215ED">
        <w:rPr>
          <w:rFonts w:ascii="Times New Roman" w:hAnsi="Times New Roman"/>
          <w:sz w:val="24"/>
          <w:szCs w:val="24"/>
        </w:rPr>
        <w:t xml:space="preserve"> </w:t>
      </w:r>
      <w:r w:rsidRPr="002504B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4215ED">
        <w:rPr>
          <w:rFonts w:ascii="Times New Roman" w:hAnsi="Times New Roman"/>
          <w:sz w:val="24"/>
          <w:szCs w:val="24"/>
        </w:rPr>
        <w:t>_____________</w:t>
      </w:r>
    </w:p>
    <w:p w:rsidR="00FC7E32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ED" w:rsidRPr="002504B5" w:rsidRDefault="004215ED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Заявление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Копия необходима </w:t>
      </w:r>
      <w:proofErr w:type="gramStart"/>
      <w:r w:rsidRPr="002504B5">
        <w:rPr>
          <w:rFonts w:ascii="Times New Roman" w:hAnsi="Times New Roman"/>
          <w:sz w:val="24"/>
          <w:szCs w:val="24"/>
        </w:rPr>
        <w:t>для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E32" w:rsidRPr="002504B5" w:rsidRDefault="00FC7E32" w:rsidP="009F0F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Дата______________</w:t>
      </w:r>
    </w:p>
    <w:p w:rsidR="004215ED" w:rsidRDefault="004215ED" w:rsidP="009F0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958" w:rsidRDefault="00B11958" w:rsidP="009F0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759F" w:rsidRPr="002504B5" w:rsidRDefault="0001759F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2504B5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01759F" w:rsidRPr="002504B5" w:rsidRDefault="0001759F" w:rsidP="009F0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480" w:rsidRPr="002504B5" w:rsidRDefault="009329E3" w:rsidP="009F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Форма архивной справки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F9B" w:rsidRPr="002504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04B5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6480" w:rsidRPr="002504B5" w:rsidRDefault="00C73F9B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</w:t>
      </w:r>
      <w:r w:rsidR="00416480" w:rsidRPr="002504B5">
        <w:rPr>
          <w:rFonts w:ascii="Times New Roman" w:hAnsi="Times New Roman" w:cs="Times New Roman"/>
          <w:sz w:val="24"/>
          <w:szCs w:val="24"/>
        </w:rPr>
        <w:t xml:space="preserve"> (почтовый индекс, а</w:t>
      </w:r>
      <w:r w:rsidR="00D60B8F" w:rsidRPr="002504B5">
        <w:rPr>
          <w:rFonts w:ascii="Times New Roman" w:hAnsi="Times New Roman" w:cs="Times New Roman"/>
          <w:sz w:val="24"/>
          <w:szCs w:val="24"/>
        </w:rPr>
        <w:t>дрес, а</w:t>
      </w:r>
      <w:r w:rsidR="00416480" w:rsidRPr="002504B5">
        <w:rPr>
          <w:rFonts w:ascii="Times New Roman" w:hAnsi="Times New Roman" w:cs="Times New Roman"/>
          <w:sz w:val="24"/>
          <w:szCs w:val="24"/>
        </w:rPr>
        <w:t>дресат</w:t>
      </w:r>
      <w:r w:rsidRPr="002504B5">
        <w:rPr>
          <w:rFonts w:ascii="Times New Roman" w:hAnsi="Times New Roman" w:cs="Times New Roman"/>
          <w:sz w:val="24"/>
          <w:szCs w:val="24"/>
        </w:rPr>
        <w:t>,</w:t>
      </w:r>
      <w:r w:rsidR="00416480" w:rsidRPr="002504B5">
        <w:rPr>
          <w:rFonts w:ascii="Times New Roman" w:hAnsi="Times New Roman" w:cs="Times New Roman"/>
          <w:sz w:val="24"/>
          <w:szCs w:val="24"/>
        </w:rPr>
        <w:t xml:space="preserve"> телефон, факс)</w:t>
      </w:r>
    </w:p>
    <w:p w:rsidR="00416480" w:rsidRPr="002504B5" w:rsidRDefault="00416480" w:rsidP="009F0FE8">
      <w:pPr>
        <w:pStyle w:val="ConsPlusNonformat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АРХИВНАЯ СПРАВКА</w:t>
      </w:r>
      <w:r w:rsidR="00322AB1" w:rsidRPr="002504B5">
        <w:rPr>
          <w:rStyle w:val="a4"/>
          <w:rFonts w:ascii="Times New Roman" w:hAnsi="Times New Roman" w:cs="Times New Roman"/>
          <w:sz w:val="24"/>
          <w:szCs w:val="24"/>
        </w:rPr>
        <w:footnoteReference w:id="3"/>
      </w:r>
    </w:p>
    <w:p w:rsidR="009329E3" w:rsidRPr="002504B5" w:rsidRDefault="009329E3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__________________ N ____________________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На N _____________ от ___________________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</w:t>
      </w:r>
      <w:r w:rsidR="009C12EE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 xml:space="preserve">    </w:t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9F0FE8" w:rsidRDefault="009F0FE8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>Основание: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Исполнитель                       </w:t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C12EE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416480" w:rsidRPr="002504B5" w:rsidRDefault="00416480" w:rsidP="009F0FE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504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="009329E3" w:rsidRPr="002504B5">
        <w:rPr>
          <w:rFonts w:ascii="Times New Roman" w:hAnsi="Times New Roman" w:cs="Times New Roman"/>
          <w:sz w:val="24"/>
          <w:szCs w:val="24"/>
        </w:rPr>
        <w:tab/>
      </w:r>
      <w:r w:rsidRPr="002504B5">
        <w:rPr>
          <w:rFonts w:ascii="Times New Roman" w:hAnsi="Times New Roman" w:cs="Times New Roman"/>
          <w:sz w:val="24"/>
          <w:szCs w:val="24"/>
        </w:rPr>
        <w:t>Печать</w:t>
      </w:r>
    </w:p>
    <w:p w:rsidR="00B11958" w:rsidRDefault="00114131" w:rsidP="009F0FE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2504B5">
        <w:rPr>
          <w:rFonts w:ascii="Times New Roman" w:hAnsi="Times New Roman"/>
          <w:sz w:val="24"/>
          <w:szCs w:val="24"/>
        </w:rPr>
        <w:t>4</w:t>
      </w:r>
      <w:proofErr w:type="gramEnd"/>
      <w:r w:rsidRPr="002504B5">
        <w:rPr>
          <w:rFonts w:ascii="Times New Roman" w:hAnsi="Times New Roman"/>
          <w:sz w:val="24"/>
          <w:szCs w:val="24"/>
        </w:rPr>
        <w:t xml:space="preserve"> (210 x 297 мм)</w:t>
      </w:r>
    </w:p>
    <w:p w:rsidR="0001759F" w:rsidRPr="002504B5" w:rsidRDefault="00B11958" w:rsidP="00855F7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1759F" w:rsidRPr="002504B5">
        <w:rPr>
          <w:rFonts w:ascii="Times New Roman" w:hAnsi="Times New Roman"/>
          <w:b/>
          <w:sz w:val="24"/>
          <w:szCs w:val="24"/>
        </w:rPr>
        <w:lastRenderedPageBreak/>
        <w:t>Приложение № </w:t>
      </w:r>
      <w:r w:rsidR="0001759F">
        <w:rPr>
          <w:rFonts w:ascii="Times New Roman" w:hAnsi="Times New Roman"/>
          <w:b/>
          <w:sz w:val="24"/>
          <w:szCs w:val="24"/>
        </w:rPr>
        <w:t>5</w:t>
      </w:r>
    </w:p>
    <w:p w:rsidR="0001759F" w:rsidRDefault="0001759F" w:rsidP="00855F7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504B5">
        <w:rPr>
          <w:rFonts w:ascii="Times New Roman" w:hAnsi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2504B5">
        <w:rPr>
          <w:rFonts w:ascii="Times New Roman" w:hAnsi="Times New Roman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документов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</w:p>
    <w:p w:rsidR="00A64171" w:rsidRPr="002504B5" w:rsidRDefault="00A64171" w:rsidP="009F0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2504B5" w:rsidRDefault="00A72492" w:rsidP="009F0FE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2504B5" w:rsidRDefault="00A72492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D24F6D" w:rsidRPr="002504B5" w:rsidRDefault="00D24F6D" w:rsidP="009F0FE8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2504B5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2504B5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2504B5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 w:rsidR="00A72492"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2504B5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 w:rsidR="00A72492" w:rsidRPr="002504B5"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2504B5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</w:t>
      </w:r>
    </w:p>
    <w:p w:rsidR="00D24F6D" w:rsidRPr="002504B5" w:rsidRDefault="00D24F6D" w:rsidP="009F0FE8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(причины отказа в предоставлении муниципальной услуги)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12EE" w:rsidRPr="002504B5" w:rsidRDefault="009C12EE" w:rsidP="009F0F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</w:t>
      </w:r>
      <w:r w:rsidR="00B11958">
        <w:rPr>
          <w:rFonts w:ascii="Times New Roman" w:eastAsia="Andale Sans UI" w:hAnsi="Times New Roman"/>
          <w:kern w:val="1"/>
          <w:sz w:val="24"/>
          <w:szCs w:val="24"/>
        </w:rPr>
        <w:t xml:space="preserve">         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____________ /_______________/</w:t>
      </w:r>
    </w:p>
    <w:p w:rsidR="00D24F6D" w:rsidRPr="002504B5" w:rsidRDefault="00D24F6D" w:rsidP="009F0FE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</w:t>
      </w:r>
      <w:r w:rsidR="00337A9F"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(подпись)       (И.О., фамилия</w:t>
      </w:r>
      <w:proofErr w:type="gramStart"/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)</w:t>
      </w:r>
      <w:proofErr w:type="gramEnd"/>
    </w:p>
    <w:p w:rsidR="00D24F6D" w:rsidRPr="002504B5" w:rsidRDefault="00D24F6D" w:rsidP="009F0FE8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М.П.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>Исполнитель: ____________</w:t>
      </w:r>
    </w:p>
    <w:p w:rsidR="00D24F6D" w:rsidRPr="002504B5" w:rsidRDefault="00D24F6D" w:rsidP="009F0F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2504B5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(Ф.И.О.)</w:t>
      </w:r>
    </w:p>
    <w:sectPr w:rsidR="00D24F6D" w:rsidRPr="002504B5" w:rsidSect="009F0FE8">
      <w:headerReference w:type="default" r:id="rId17"/>
      <w:footerReference w:type="default" r:id="rId18"/>
      <w:pgSz w:w="11905" w:h="16838" w:code="9"/>
      <w:pgMar w:top="1134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5" w:rsidRDefault="00216365" w:rsidP="00D02A9F">
      <w:pPr>
        <w:spacing w:after="0" w:line="240" w:lineRule="auto"/>
      </w:pPr>
      <w:r>
        <w:separator/>
      </w:r>
    </w:p>
  </w:endnote>
  <w:endnote w:type="continuationSeparator" w:id="0">
    <w:p w:rsidR="00216365" w:rsidRDefault="0021636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80392"/>
      <w:docPartObj>
        <w:docPartGallery w:val="Page Numbers (Bottom of Page)"/>
        <w:docPartUnique/>
      </w:docPartObj>
    </w:sdtPr>
    <w:sdtContent>
      <w:p w:rsidR="001C1B90" w:rsidRPr="004215ED" w:rsidRDefault="001C1B90" w:rsidP="004215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C65" w:rsidRPr="00513C65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5" w:rsidRDefault="00216365" w:rsidP="00D02A9F">
      <w:pPr>
        <w:spacing w:after="0" w:line="240" w:lineRule="auto"/>
      </w:pPr>
      <w:r>
        <w:separator/>
      </w:r>
    </w:p>
  </w:footnote>
  <w:footnote w:type="continuationSeparator" w:id="0">
    <w:p w:rsidR="00216365" w:rsidRDefault="00216365" w:rsidP="00D02A9F">
      <w:pPr>
        <w:spacing w:after="0" w:line="240" w:lineRule="auto"/>
      </w:pPr>
      <w:r>
        <w:continuationSeparator/>
      </w:r>
    </w:p>
  </w:footnote>
  <w:footnote w:id="1"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1C1B90" w:rsidRPr="000E5CA3" w:rsidRDefault="001C1B90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1C1B90" w:rsidRPr="00786F53" w:rsidRDefault="001C1B90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1C1B90" w:rsidRPr="00786F53" w:rsidRDefault="001C1B90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1C1B90" w:rsidRPr="00786F53" w:rsidRDefault="001C1B90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C1B90" w:rsidRDefault="001C1B90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1C1B90" w:rsidRPr="009F6671" w:rsidRDefault="001C1B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4528-1 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1C1B90" w:rsidRPr="00786F53" w:rsidRDefault="001C1B90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3">
    <w:p w:rsidR="001C1B90" w:rsidRPr="003F44BE" w:rsidRDefault="001C1B90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1C1B90" w:rsidRPr="003F44BE" w:rsidRDefault="001C1B90" w:rsidP="0029324A">
      <w:pPr>
        <w:pStyle w:val="a5"/>
        <w:ind w:firstLine="454"/>
        <w:jc w:val="both"/>
      </w:pPr>
      <w:r w:rsidRPr="003F44BE"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и скреплены печатью Местной администрацией.</w:t>
      </w:r>
    </w:p>
    <w:p w:rsidR="001C1B90" w:rsidRPr="003F44BE" w:rsidRDefault="001C1B90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1C1B90" w:rsidRPr="00322AB1" w:rsidRDefault="001C1B90" w:rsidP="006D7E7C">
      <w:pPr>
        <w:pStyle w:val="a5"/>
        <w:ind w:firstLine="454"/>
        <w:jc w:val="both"/>
        <w:rPr>
          <w:lang w:val="ru-RU"/>
        </w:rPr>
      </w:pPr>
      <w:r w:rsidRPr="003F44BE"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0" w:rsidRDefault="001C1B90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A60"/>
    <w:multiLevelType w:val="hybridMultilevel"/>
    <w:tmpl w:val="04FC9F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52A12"/>
    <w:multiLevelType w:val="hybridMultilevel"/>
    <w:tmpl w:val="49B056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F3546D"/>
    <w:multiLevelType w:val="hybridMultilevel"/>
    <w:tmpl w:val="3D706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9C7FE7"/>
    <w:multiLevelType w:val="hybridMultilevel"/>
    <w:tmpl w:val="4D4E3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3122A2"/>
    <w:multiLevelType w:val="hybridMultilevel"/>
    <w:tmpl w:val="D48C9E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677516"/>
    <w:multiLevelType w:val="hybridMultilevel"/>
    <w:tmpl w:val="457AE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313EF7"/>
    <w:multiLevelType w:val="hybridMultilevel"/>
    <w:tmpl w:val="9D60F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9529A0"/>
    <w:multiLevelType w:val="hybridMultilevel"/>
    <w:tmpl w:val="2C4833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D03FFA"/>
    <w:multiLevelType w:val="hybridMultilevel"/>
    <w:tmpl w:val="2DB832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8F0781"/>
    <w:multiLevelType w:val="hybridMultilevel"/>
    <w:tmpl w:val="34F043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213B8"/>
    <w:multiLevelType w:val="hybridMultilevel"/>
    <w:tmpl w:val="422E35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B2B4E"/>
    <w:multiLevelType w:val="hybridMultilevel"/>
    <w:tmpl w:val="131684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FA4C07"/>
    <w:multiLevelType w:val="hybridMultilevel"/>
    <w:tmpl w:val="FAE01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8B1CD1"/>
    <w:multiLevelType w:val="hybridMultilevel"/>
    <w:tmpl w:val="4E2422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65E47"/>
    <w:multiLevelType w:val="hybridMultilevel"/>
    <w:tmpl w:val="3BA8FC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FA730E"/>
    <w:multiLevelType w:val="hybridMultilevel"/>
    <w:tmpl w:val="67A248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D52B4"/>
    <w:multiLevelType w:val="hybridMultilevel"/>
    <w:tmpl w:val="34C27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A091B"/>
    <w:multiLevelType w:val="hybridMultilevel"/>
    <w:tmpl w:val="28B2B2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1A3753"/>
    <w:multiLevelType w:val="hybridMultilevel"/>
    <w:tmpl w:val="6C429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3F68B1"/>
    <w:multiLevelType w:val="hybridMultilevel"/>
    <w:tmpl w:val="508A1B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E0663"/>
    <w:multiLevelType w:val="hybridMultilevel"/>
    <w:tmpl w:val="4ECEC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07A5"/>
    <w:multiLevelType w:val="hybridMultilevel"/>
    <w:tmpl w:val="0A245C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8B5C63"/>
    <w:multiLevelType w:val="hybridMultilevel"/>
    <w:tmpl w:val="F5487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DB2F0B"/>
    <w:multiLevelType w:val="hybridMultilevel"/>
    <w:tmpl w:val="F050AC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373E0B"/>
    <w:multiLevelType w:val="hybridMultilevel"/>
    <w:tmpl w:val="CA26A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D134BB"/>
    <w:multiLevelType w:val="hybridMultilevel"/>
    <w:tmpl w:val="31EA2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A73405"/>
    <w:multiLevelType w:val="hybridMultilevel"/>
    <w:tmpl w:val="C1349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E6C27"/>
    <w:multiLevelType w:val="hybridMultilevel"/>
    <w:tmpl w:val="A580C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5856B5"/>
    <w:multiLevelType w:val="hybridMultilevel"/>
    <w:tmpl w:val="2F3670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82040B"/>
    <w:multiLevelType w:val="hybridMultilevel"/>
    <w:tmpl w:val="A630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D52A9"/>
    <w:multiLevelType w:val="hybridMultilevel"/>
    <w:tmpl w:val="B8D6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A66EA7"/>
    <w:multiLevelType w:val="hybridMultilevel"/>
    <w:tmpl w:val="8E00F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4"/>
  </w:num>
  <w:num w:numId="5">
    <w:abstractNumId w:val="14"/>
  </w:num>
  <w:num w:numId="6">
    <w:abstractNumId w:val="32"/>
  </w:num>
  <w:num w:numId="7">
    <w:abstractNumId w:val="7"/>
  </w:num>
  <w:num w:numId="8">
    <w:abstractNumId w:val="15"/>
  </w:num>
  <w:num w:numId="9">
    <w:abstractNumId w:val="30"/>
  </w:num>
  <w:num w:numId="10">
    <w:abstractNumId w:val="28"/>
  </w:num>
  <w:num w:numId="11">
    <w:abstractNumId w:val="26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31"/>
  </w:num>
  <w:num w:numId="19">
    <w:abstractNumId w:val="0"/>
  </w:num>
  <w:num w:numId="20">
    <w:abstractNumId w:val="19"/>
  </w:num>
  <w:num w:numId="21">
    <w:abstractNumId w:val="24"/>
  </w:num>
  <w:num w:numId="22">
    <w:abstractNumId w:val="23"/>
  </w:num>
  <w:num w:numId="23">
    <w:abstractNumId w:val="1"/>
  </w:num>
  <w:num w:numId="24">
    <w:abstractNumId w:val="3"/>
  </w:num>
  <w:num w:numId="25">
    <w:abstractNumId w:val="21"/>
  </w:num>
  <w:num w:numId="26">
    <w:abstractNumId w:val="5"/>
  </w:num>
  <w:num w:numId="27">
    <w:abstractNumId w:val="8"/>
  </w:num>
  <w:num w:numId="28">
    <w:abstractNumId w:val="17"/>
  </w:num>
  <w:num w:numId="29">
    <w:abstractNumId w:val="22"/>
  </w:num>
  <w:num w:numId="30">
    <w:abstractNumId w:val="6"/>
  </w:num>
  <w:num w:numId="31">
    <w:abstractNumId w:val="29"/>
  </w:num>
  <w:num w:numId="32">
    <w:abstractNumId w:val="10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1759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1B90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16365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04B5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5ED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0C4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C65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26F2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47C3E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07C3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505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5F7B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0FE8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1C6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958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543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A672D"/>
    <w:rsid w:val="00CB236B"/>
    <w:rsid w:val="00CB23E8"/>
    <w:rsid w:val="00CB2669"/>
    <w:rsid w:val="00CB6329"/>
    <w:rsid w:val="00CC087E"/>
    <w:rsid w:val="00CC1ADD"/>
    <w:rsid w:val="00CC2037"/>
    <w:rsid w:val="00CC25A9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B6AA7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admiralokru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03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850C-200D-4D3B-A8B4-E6535B0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55749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Олег</cp:lastModifiedBy>
  <cp:revision>9</cp:revision>
  <cp:lastPrinted>2013-10-21T14:17:00Z</cp:lastPrinted>
  <dcterms:created xsi:type="dcterms:W3CDTF">2013-11-22T05:59:00Z</dcterms:created>
  <dcterms:modified xsi:type="dcterms:W3CDTF">2014-02-11T14:10:00Z</dcterms:modified>
</cp:coreProperties>
</file>