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65" w:rsidRPr="001729B8" w:rsidRDefault="00FC5FA6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1729B8">
        <w:rPr>
          <w:rFonts w:ascii="Times New Roman" w:hAnsi="Times New Roman"/>
          <w:b/>
          <w:noProof/>
          <w:sz w:val="32"/>
          <w:szCs w:val="24"/>
        </w:rPr>
        <w:t>МУНИЦИПАЛЬНОЕ ОБРАЗОВАНИЕ</w:t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1729B8">
        <w:rPr>
          <w:rFonts w:ascii="Times New Roman" w:hAnsi="Times New Roman"/>
          <w:b/>
          <w:noProof/>
          <w:sz w:val="32"/>
          <w:szCs w:val="24"/>
        </w:rPr>
        <w:t>МУНИЦИПАЛЬНЫЙ ОКРУГ АДМИРАЛТЕЙСКИЙ ОКРУГ</w:t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1729B8">
        <w:rPr>
          <w:rFonts w:ascii="Times New Roman" w:hAnsi="Times New Roman"/>
          <w:b/>
          <w:noProof/>
          <w:sz w:val="32"/>
          <w:szCs w:val="24"/>
        </w:rPr>
        <w:t>МЕСТНАЯ АДМИНИСТРАЦИЯ</w:t>
      </w:r>
    </w:p>
    <w:p w:rsidR="00B74F65" w:rsidRPr="001729B8" w:rsidRDefault="00B74F65" w:rsidP="00B74F65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B74F65" w:rsidRPr="001729B8" w:rsidTr="0046401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B74F65" w:rsidRPr="00C93D0D" w:rsidRDefault="00B74F65" w:rsidP="00464019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8"/>
                <w:szCs w:val="18"/>
              </w:rPr>
            </w:pPr>
          </w:p>
          <w:p w:rsidR="00B74F65" w:rsidRPr="00B74F65" w:rsidRDefault="00B74F65" w:rsidP="004B3454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32"/>
                <w:szCs w:val="18"/>
              </w:rPr>
              <w:t>ПОСТАНОВЛ</w:t>
            </w:r>
            <w:r w:rsidRPr="001729B8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ЕНИЕ № </w:t>
            </w:r>
            <w:r w:rsidR="004B3454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03</w:t>
            </w:r>
            <w:r w:rsidR="00FC5FA6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.</w:t>
            </w:r>
            <w:r w:rsidR="004B3454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0</w:t>
            </w:r>
            <w:r w:rsidR="00100A25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2</w:t>
            </w:r>
            <w:r w:rsidR="00FC5FA6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-1</w:t>
            </w:r>
          </w:p>
        </w:tc>
      </w:tr>
    </w:tbl>
    <w:p w:rsidR="00B74F65" w:rsidRDefault="00B74F65" w:rsidP="00B74F65">
      <w:pPr>
        <w:pStyle w:val="a7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  <w:lang w:val="ru-RU"/>
        </w:rPr>
      </w:pPr>
    </w:p>
    <w:p w:rsidR="00AC329E" w:rsidRPr="00AC329E" w:rsidRDefault="00AC329E" w:rsidP="00B74F65">
      <w:pPr>
        <w:pStyle w:val="a7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  <w:lang w:val="ru-RU"/>
        </w:rPr>
      </w:pPr>
    </w:p>
    <w:p w:rsidR="00B74F65" w:rsidRPr="000705ED" w:rsidRDefault="005F3E2F" w:rsidP="00B74F65">
      <w:pPr>
        <w:pStyle w:val="a7"/>
        <w:widowControl/>
        <w:tabs>
          <w:tab w:val="clear" w:pos="4536"/>
          <w:tab w:val="clear" w:pos="9072"/>
        </w:tabs>
        <w:rPr>
          <w:rFonts w:ascii="Times New Roman" w:hAnsi="Times New Roman"/>
          <w:sz w:val="26"/>
          <w:szCs w:val="26"/>
        </w:rPr>
      </w:pPr>
      <w:r w:rsidRPr="000705ED">
        <w:rPr>
          <w:rFonts w:ascii="Times New Roman" w:hAnsi="Times New Roman"/>
          <w:sz w:val="26"/>
          <w:szCs w:val="26"/>
        </w:rPr>
        <w:t xml:space="preserve">Санкт - Петербург </w:t>
      </w:r>
      <w:r w:rsidRPr="000705ED">
        <w:rPr>
          <w:rFonts w:ascii="Times New Roman" w:hAnsi="Times New Roman"/>
          <w:sz w:val="26"/>
          <w:szCs w:val="26"/>
        </w:rPr>
        <w:tab/>
      </w:r>
      <w:r w:rsidRPr="000705ED">
        <w:rPr>
          <w:rFonts w:ascii="Times New Roman" w:hAnsi="Times New Roman"/>
          <w:sz w:val="26"/>
          <w:szCs w:val="26"/>
        </w:rPr>
        <w:tab/>
      </w:r>
      <w:r w:rsidRPr="000705ED">
        <w:rPr>
          <w:rFonts w:ascii="Times New Roman" w:hAnsi="Times New Roman"/>
          <w:sz w:val="26"/>
          <w:szCs w:val="26"/>
        </w:rPr>
        <w:tab/>
      </w:r>
      <w:r w:rsidR="00B74F65" w:rsidRPr="000705ED">
        <w:rPr>
          <w:rFonts w:ascii="Times New Roman" w:hAnsi="Times New Roman"/>
          <w:sz w:val="26"/>
          <w:szCs w:val="26"/>
        </w:rPr>
        <w:t xml:space="preserve">   </w:t>
      </w:r>
      <w:r w:rsidRPr="000705ED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B74F65" w:rsidRPr="000705ED">
        <w:rPr>
          <w:rFonts w:ascii="Times New Roman" w:hAnsi="Times New Roman"/>
          <w:sz w:val="26"/>
          <w:szCs w:val="26"/>
        </w:rPr>
        <w:t xml:space="preserve">           </w:t>
      </w:r>
      <w:r w:rsidR="00B72D20" w:rsidRPr="000705ED">
        <w:rPr>
          <w:rFonts w:ascii="Times New Roman" w:hAnsi="Times New Roman"/>
          <w:sz w:val="26"/>
          <w:szCs w:val="26"/>
        </w:rPr>
        <w:t xml:space="preserve">           </w:t>
      </w:r>
      <w:r w:rsidR="00B72D20" w:rsidRPr="000705ED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0705ED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B72D20" w:rsidRPr="000705ED">
        <w:rPr>
          <w:rFonts w:ascii="Times New Roman" w:hAnsi="Times New Roman"/>
          <w:sz w:val="26"/>
          <w:szCs w:val="26"/>
          <w:lang w:val="ru-RU"/>
        </w:rPr>
        <w:t>о</w:t>
      </w:r>
      <w:r w:rsidR="00B74F65" w:rsidRPr="000705ED">
        <w:rPr>
          <w:rFonts w:ascii="Times New Roman" w:hAnsi="Times New Roman"/>
          <w:sz w:val="26"/>
          <w:szCs w:val="26"/>
        </w:rPr>
        <w:t xml:space="preserve">т </w:t>
      </w:r>
      <w:r w:rsidR="004B3454">
        <w:rPr>
          <w:rFonts w:ascii="Times New Roman" w:hAnsi="Times New Roman"/>
          <w:sz w:val="26"/>
          <w:szCs w:val="26"/>
          <w:lang w:val="ru-RU"/>
        </w:rPr>
        <w:t>03</w:t>
      </w:r>
      <w:r w:rsidR="00B74F65" w:rsidRPr="000705ED">
        <w:rPr>
          <w:rFonts w:ascii="Times New Roman" w:hAnsi="Times New Roman"/>
          <w:sz w:val="26"/>
          <w:szCs w:val="26"/>
        </w:rPr>
        <w:t xml:space="preserve"> </w:t>
      </w:r>
      <w:r w:rsidR="004B3454">
        <w:rPr>
          <w:rFonts w:ascii="Times New Roman" w:hAnsi="Times New Roman"/>
          <w:sz w:val="26"/>
          <w:szCs w:val="26"/>
          <w:lang w:val="ru-RU"/>
        </w:rPr>
        <w:t>февраля</w:t>
      </w:r>
      <w:r w:rsidR="00B74F65" w:rsidRPr="000705ED">
        <w:rPr>
          <w:rFonts w:ascii="Times New Roman" w:hAnsi="Times New Roman"/>
          <w:sz w:val="26"/>
          <w:szCs w:val="26"/>
        </w:rPr>
        <w:t xml:space="preserve"> 20</w:t>
      </w:r>
      <w:r w:rsidR="00FC5FA6">
        <w:rPr>
          <w:rFonts w:ascii="Times New Roman" w:hAnsi="Times New Roman"/>
          <w:sz w:val="26"/>
          <w:szCs w:val="26"/>
          <w:lang w:val="ru-RU"/>
        </w:rPr>
        <w:t>20</w:t>
      </w:r>
      <w:r w:rsidR="00B74F65" w:rsidRPr="000705ED">
        <w:rPr>
          <w:rFonts w:ascii="Times New Roman" w:hAnsi="Times New Roman"/>
          <w:sz w:val="26"/>
          <w:szCs w:val="26"/>
        </w:rPr>
        <w:t xml:space="preserve"> года</w:t>
      </w:r>
    </w:p>
    <w:p w:rsidR="00B74F65" w:rsidRPr="000705ED" w:rsidRDefault="00B74F65" w:rsidP="00B74F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329E" w:rsidRPr="000705ED" w:rsidRDefault="00AC329E" w:rsidP="00B74F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0A25" w:rsidRPr="00100A25" w:rsidRDefault="00100A25" w:rsidP="00100A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Cs/>
          <w:sz w:val="26"/>
          <w:szCs w:val="26"/>
        </w:rPr>
      </w:pPr>
      <w:r w:rsidRPr="00100A25">
        <w:rPr>
          <w:rFonts w:ascii="Times New Roman" w:hAnsi="Times New Roman"/>
          <w:b/>
          <w:iCs/>
          <w:sz w:val="26"/>
          <w:szCs w:val="26"/>
        </w:rPr>
        <w:t>«</w:t>
      </w:r>
      <w:r w:rsidR="004B3454" w:rsidRPr="004B3454">
        <w:rPr>
          <w:rFonts w:ascii="Times New Roman" w:hAnsi="Times New Roman"/>
          <w:b/>
          <w:iCs/>
          <w:sz w:val="26"/>
          <w:szCs w:val="26"/>
        </w:rPr>
        <w:t>Об утверждении Порядка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  <w:r w:rsidRPr="00100A25">
        <w:rPr>
          <w:rFonts w:ascii="Times New Roman" w:hAnsi="Times New Roman"/>
          <w:b/>
          <w:iCs/>
          <w:sz w:val="26"/>
          <w:szCs w:val="26"/>
        </w:rPr>
        <w:t xml:space="preserve">» 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00A25" w:rsidRPr="00100A25" w:rsidRDefault="004B3454" w:rsidP="00100A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B3454">
        <w:rPr>
          <w:rFonts w:ascii="Times New Roman" w:hAnsi="Times New Roman"/>
          <w:sz w:val="26"/>
          <w:szCs w:val="26"/>
        </w:rPr>
        <w:t>В соответствии со статьей 160.2-1 Бюджетного кодекса Российской Федерации</w:t>
      </w:r>
      <w:r w:rsidR="00100A25">
        <w:rPr>
          <w:rFonts w:ascii="Times New Roman" w:hAnsi="Times New Roman"/>
          <w:sz w:val="26"/>
          <w:szCs w:val="26"/>
        </w:rPr>
        <w:t xml:space="preserve"> и </w:t>
      </w:r>
      <w:r w:rsidR="00100A25" w:rsidRPr="00100A25">
        <w:rPr>
          <w:rFonts w:ascii="Times New Roman" w:hAnsi="Times New Roman"/>
          <w:sz w:val="26"/>
          <w:szCs w:val="26"/>
        </w:rPr>
        <w:t xml:space="preserve">на основании Устава </w:t>
      </w:r>
      <w:r w:rsidR="00100A25">
        <w:rPr>
          <w:rFonts w:ascii="Times New Roman" w:hAnsi="Times New Roman"/>
          <w:sz w:val="26"/>
          <w:szCs w:val="26"/>
        </w:rPr>
        <w:t>МО</w:t>
      </w:r>
      <w:r w:rsidR="00100A25" w:rsidRPr="00100A25">
        <w:rPr>
          <w:rFonts w:ascii="Times New Roman" w:hAnsi="Times New Roman"/>
          <w:sz w:val="26"/>
          <w:szCs w:val="26"/>
        </w:rPr>
        <w:t xml:space="preserve"> </w:t>
      </w:r>
      <w:r w:rsidR="00100A25" w:rsidRPr="00100A25">
        <w:rPr>
          <w:rFonts w:ascii="Times New Roman" w:hAnsi="Times New Roman"/>
          <w:iCs/>
          <w:sz w:val="26"/>
          <w:szCs w:val="26"/>
        </w:rPr>
        <w:t xml:space="preserve">Адмиралтейский округ </w:t>
      </w:r>
      <w:r w:rsidR="00100A25">
        <w:rPr>
          <w:rFonts w:ascii="Times New Roman" w:hAnsi="Times New Roman"/>
          <w:iCs/>
          <w:sz w:val="26"/>
          <w:szCs w:val="26"/>
        </w:rPr>
        <w:t xml:space="preserve">местная Администрация МО Адмиралтейский округ </w:t>
      </w:r>
      <w:r w:rsidR="00100A25" w:rsidRPr="00100A25">
        <w:rPr>
          <w:rFonts w:ascii="Times New Roman" w:hAnsi="Times New Roman"/>
          <w:b/>
          <w:iCs/>
          <w:sz w:val="26"/>
          <w:szCs w:val="26"/>
        </w:rPr>
        <w:t>постановляет</w:t>
      </w:r>
      <w:r w:rsidR="00100A25">
        <w:rPr>
          <w:rFonts w:ascii="Times New Roman" w:hAnsi="Times New Roman"/>
          <w:iCs/>
          <w:sz w:val="26"/>
          <w:szCs w:val="26"/>
        </w:rPr>
        <w:t>:</w:t>
      </w:r>
    </w:p>
    <w:p w:rsidR="00100A25" w:rsidRPr="00100A25" w:rsidRDefault="00100A25" w:rsidP="00100A25">
      <w:pPr>
        <w:shd w:val="clear" w:color="auto" w:fill="FFFFFF"/>
        <w:tabs>
          <w:tab w:val="left" w:pos="799"/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b/>
          <w:sz w:val="26"/>
          <w:szCs w:val="26"/>
        </w:rPr>
        <w:t>1.</w:t>
      </w:r>
      <w:r w:rsidRPr="00100A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4B3454" w:rsidRPr="004B3454">
        <w:rPr>
          <w:rFonts w:ascii="Times New Roman" w:hAnsi="Times New Roman"/>
          <w:sz w:val="26"/>
          <w:szCs w:val="26"/>
        </w:rPr>
        <w:t>Утвердить Порядок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  <w:r w:rsidR="004B3454">
        <w:rPr>
          <w:rFonts w:ascii="Times New Roman" w:hAnsi="Times New Roman"/>
          <w:sz w:val="26"/>
          <w:szCs w:val="26"/>
        </w:rPr>
        <w:t xml:space="preserve">, согласно </w:t>
      </w:r>
      <w:r w:rsidR="004B3454" w:rsidRPr="004B3454">
        <w:rPr>
          <w:rFonts w:ascii="Times New Roman" w:hAnsi="Times New Roman"/>
          <w:sz w:val="26"/>
          <w:szCs w:val="26"/>
        </w:rPr>
        <w:t>Приложени</w:t>
      </w:r>
      <w:r w:rsidR="004B3454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Признать утратившим силу Постановление местной Администрации МО Адмиралтейский округ от </w:t>
      </w:r>
      <w:r w:rsidR="004B3454">
        <w:rPr>
          <w:rFonts w:ascii="Times New Roman" w:hAnsi="Times New Roman"/>
          <w:sz w:val="26"/>
          <w:szCs w:val="26"/>
        </w:rPr>
        <w:t>22</w:t>
      </w:r>
      <w:r w:rsidR="002729EE">
        <w:rPr>
          <w:rFonts w:ascii="Times New Roman" w:hAnsi="Times New Roman"/>
          <w:sz w:val="26"/>
          <w:szCs w:val="26"/>
        </w:rPr>
        <w:t>.</w:t>
      </w:r>
      <w:r w:rsidR="004B3454">
        <w:rPr>
          <w:rFonts w:ascii="Times New Roman" w:hAnsi="Times New Roman"/>
          <w:sz w:val="26"/>
          <w:szCs w:val="26"/>
        </w:rPr>
        <w:t>10</w:t>
      </w:r>
      <w:r w:rsidR="002729EE">
        <w:rPr>
          <w:rFonts w:ascii="Times New Roman" w:hAnsi="Times New Roman"/>
          <w:sz w:val="26"/>
          <w:szCs w:val="26"/>
        </w:rPr>
        <w:t>.201</w:t>
      </w:r>
      <w:r w:rsidR="004B3454">
        <w:rPr>
          <w:rFonts w:ascii="Times New Roman" w:hAnsi="Times New Roman"/>
          <w:sz w:val="26"/>
          <w:szCs w:val="26"/>
        </w:rPr>
        <w:t>4</w:t>
      </w:r>
      <w:r w:rsidR="002729EE">
        <w:rPr>
          <w:rFonts w:ascii="Times New Roman" w:hAnsi="Times New Roman"/>
          <w:sz w:val="26"/>
          <w:szCs w:val="26"/>
        </w:rPr>
        <w:t xml:space="preserve"> № </w:t>
      </w:r>
      <w:r w:rsidR="004B3454">
        <w:rPr>
          <w:rFonts w:ascii="Times New Roman" w:hAnsi="Times New Roman"/>
          <w:sz w:val="26"/>
          <w:szCs w:val="26"/>
        </w:rPr>
        <w:t>74</w:t>
      </w:r>
      <w:r w:rsidR="002729EE">
        <w:rPr>
          <w:rFonts w:ascii="Times New Roman" w:hAnsi="Times New Roman"/>
          <w:sz w:val="26"/>
          <w:szCs w:val="26"/>
        </w:rPr>
        <w:t>;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100A25">
        <w:rPr>
          <w:rFonts w:ascii="Times New Roman" w:hAnsi="Times New Roman"/>
          <w:b/>
          <w:sz w:val="26"/>
          <w:szCs w:val="26"/>
        </w:rPr>
        <w:t>.</w:t>
      </w:r>
      <w:r w:rsidRPr="00100A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Н</w:t>
      </w:r>
      <w:r w:rsidRPr="00100A25">
        <w:rPr>
          <w:rFonts w:ascii="Times New Roman" w:hAnsi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Pr="00100A25">
        <w:rPr>
          <w:rFonts w:ascii="Times New Roman" w:hAnsi="Times New Roman"/>
          <w:sz w:val="26"/>
          <w:szCs w:val="26"/>
        </w:rPr>
        <w:t xml:space="preserve"> (обнародовани</w:t>
      </w:r>
      <w:r>
        <w:rPr>
          <w:rFonts w:ascii="Times New Roman" w:hAnsi="Times New Roman"/>
          <w:sz w:val="26"/>
          <w:szCs w:val="26"/>
        </w:rPr>
        <w:t>ю</w:t>
      </w:r>
      <w:r w:rsidRPr="00100A25">
        <w:rPr>
          <w:rFonts w:ascii="Times New Roman" w:hAnsi="Times New Roman"/>
          <w:sz w:val="26"/>
          <w:szCs w:val="26"/>
        </w:rPr>
        <w:t>).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0A25" w:rsidRPr="00100A25" w:rsidRDefault="00100A25" w:rsidP="00100A25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bCs/>
          <w:spacing w:val="-3"/>
          <w:sz w:val="26"/>
          <w:szCs w:val="26"/>
        </w:rPr>
      </w:pPr>
      <w:r w:rsidRPr="00100A25">
        <w:rPr>
          <w:rFonts w:ascii="Times New Roman" w:hAnsi="Times New Roman"/>
          <w:bCs/>
          <w:spacing w:val="-3"/>
          <w:sz w:val="26"/>
          <w:szCs w:val="26"/>
        </w:rPr>
        <w:t>Глава местной Администрации</w:t>
      </w:r>
    </w:p>
    <w:p w:rsidR="00100A25" w:rsidRPr="00100A25" w:rsidRDefault="00100A25" w:rsidP="00100A2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  <w:sectPr w:rsidR="00100A25" w:rsidRPr="00100A25" w:rsidSect="00100A25">
          <w:footerReference w:type="default" r:id="rId8"/>
          <w:pgSz w:w="11909" w:h="16834"/>
          <w:pgMar w:top="709" w:right="852" w:bottom="360" w:left="1701" w:header="720" w:footer="720" w:gutter="0"/>
          <w:cols w:space="60"/>
          <w:noEndnote/>
        </w:sectPr>
      </w:pPr>
      <w:r w:rsidRPr="00100A25">
        <w:rPr>
          <w:rFonts w:ascii="Times New Roman" w:hAnsi="Times New Roman"/>
          <w:bCs/>
          <w:spacing w:val="-3"/>
          <w:sz w:val="26"/>
          <w:szCs w:val="26"/>
        </w:rPr>
        <w:t xml:space="preserve">МО Адмиралтейский округ   </w:t>
      </w:r>
      <w:r w:rsidRPr="00100A25"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Н.В.Крылов</w:t>
      </w:r>
    </w:p>
    <w:p w:rsidR="00100A25" w:rsidRPr="00A95E33" w:rsidRDefault="00100A25" w:rsidP="00100A2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>
        <w:rPr>
          <w:rFonts w:ascii="Times New Roman" w:hAnsi="Times New Roman"/>
          <w:b/>
          <w:bCs/>
          <w:spacing w:val="-3"/>
          <w:sz w:val="26"/>
          <w:szCs w:val="26"/>
        </w:rPr>
        <w:tab/>
      </w:r>
      <w:r w:rsidRPr="00A95E33">
        <w:rPr>
          <w:rFonts w:ascii="Times New Roman" w:hAnsi="Times New Roman"/>
          <w:b/>
          <w:bCs/>
          <w:sz w:val="26"/>
          <w:szCs w:val="26"/>
        </w:rPr>
        <w:t xml:space="preserve">Приложение </w:t>
      </w:r>
      <w:r w:rsidRPr="00A95E33">
        <w:rPr>
          <w:rFonts w:ascii="Times New Roman" w:hAnsi="Times New Roman"/>
          <w:bCs/>
          <w:sz w:val="26"/>
          <w:szCs w:val="26"/>
        </w:rPr>
        <w:t>к Постановлению</w:t>
      </w:r>
    </w:p>
    <w:p w:rsidR="00100A25" w:rsidRPr="00A95E33" w:rsidRDefault="00100A25" w:rsidP="00100A2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  <w:t>местной Администрации</w:t>
      </w:r>
    </w:p>
    <w:p w:rsidR="00100A25" w:rsidRPr="00A95E33" w:rsidRDefault="00100A25" w:rsidP="00100A2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  <w:t>МО Адмиралтейский округ</w:t>
      </w:r>
    </w:p>
    <w:p w:rsidR="00100A25" w:rsidRPr="00A95E33" w:rsidRDefault="00100A25" w:rsidP="00100A25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</w:r>
      <w:r w:rsidRPr="00A95E33">
        <w:rPr>
          <w:rFonts w:ascii="Times New Roman" w:hAnsi="Times New Roman"/>
          <w:bCs/>
          <w:sz w:val="26"/>
          <w:szCs w:val="26"/>
        </w:rPr>
        <w:tab/>
        <w:t xml:space="preserve">от </w:t>
      </w:r>
      <w:r w:rsidR="004B3454">
        <w:rPr>
          <w:rFonts w:ascii="Times New Roman" w:hAnsi="Times New Roman"/>
          <w:bCs/>
          <w:sz w:val="26"/>
          <w:szCs w:val="26"/>
        </w:rPr>
        <w:t>03</w:t>
      </w:r>
      <w:r w:rsidRPr="00DE158E">
        <w:rPr>
          <w:rFonts w:ascii="Times New Roman" w:hAnsi="Times New Roman"/>
          <w:bCs/>
          <w:sz w:val="26"/>
          <w:szCs w:val="26"/>
        </w:rPr>
        <w:t>.</w:t>
      </w:r>
      <w:r w:rsidR="004B3454">
        <w:rPr>
          <w:rFonts w:ascii="Times New Roman" w:hAnsi="Times New Roman"/>
          <w:bCs/>
          <w:sz w:val="26"/>
          <w:szCs w:val="26"/>
        </w:rPr>
        <w:t>02</w:t>
      </w:r>
      <w:r w:rsidRPr="00DE158E">
        <w:rPr>
          <w:rFonts w:ascii="Times New Roman" w:hAnsi="Times New Roman"/>
          <w:bCs/>
          <w:sz w:val="26"/>
          <w:szCs w:val="26"/>
        </w:rPr>
        <w:t xml:space="preserve">.2020 № </w:t>
      </w:r>
      <w:r w:rsidR="004B3454">
        <w:rPr>
          <w:rFonts w:ascii="Times New Roman" w:hAnsi="Times New Roman"/>
          <w:bCs/>
          <w:sz w:val="26"/>
          <w:szCs w:val="26"/>
        </w:rPr>
        <w:t>03.02</w:t>
      </w:r>
      <w:r>
        <w:rPr>
          <w:rFonts w:ascii="Times New Roman" w:hAnsi="Times New Roman"/>
          <w:bCs/>
          <w:sz w:val="26"/>
          <w:szCs w:val="26"/>
        </w:rPr>
        <w:t>-1</w:t>
      </w:r>
    </w:p>
    <w:p w:rsidR="00100A25" w:rsidRDefault="00100A25" w:rsidP="00100A25">
      <w:pPr>
        <w:shd w:val="clear" w:color="auto" w:fill="FFFFFF"/>
        <w:spacing w:after="0" w:line="254" w:lineRule="exact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100A25" w:rsidRDefault="00100A25" w:rsidP="00100A25">
      <w:pPr>
        <w:shd w:val="clear" w:color="auto" w:fill="FFFFFF"/>
        <w:spacing w:after="0" w:line="254" w:lineRule="exact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100A25" w:rsidRPr="00100A25" w:rsidRDefault="00100A25" w:rsidP="002729EE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100A25">
        <w:rPr>
          <w:rFonts w:ascii="Times New Roman" w:hAnsi="Times New Roman"/>
          <w:b/>
          <w:bCs/>
          <w:sz w:val="26"/>
          <w:szCs w:val="26"/>
        </w:rPr>
        <w:t>ПО</w:t>
      </w:r>
      <w:r w:rsidR="004B3454">
        <w:rPr>
          <w:rFonts w:ascii="Times New Roman" w:hAnsi="Times New Roman"/>
          <w:b/>
          <w:bCs/>
          <w:sz w:val="26"/>
          <w:szCs w:val="26"/>
        </w:rPr>
        <w:t>РЯДОК</w:t>
      </w:r>
    </w:p>
    <w:p w:rsidR="00100A25" w:rsidRPr="004B3454" w:rsidRDefault="004B3454" w:rsidP="002729E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4B3454">
        <w:rPr>
          <w:rFonts w:ascii="Times New Roman" w:hAnsi="Times New Roman"/>
          <w:bCs/>
          <w:sz w:val="24"/>
          <w:szCs w:val="24"/>
        </w:rPr>
        <w:t>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</w:p>
    <w:p w:rsidR="00100A25" w:rsidRPr="00100A25" w:rsidRDefault="00100A25" w:rsidP="00100A2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4B3454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1.1. Настоящий Порядок устанавливает механизм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(далее – главный администратор) внутреннего финансового контроля и на основе функциональной независимости внутреннего финансового аудита.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1.2. Внутренний финансовый контроль и внутренний финансовый аудит основываются на принципах законности, объективности, эффективности, независимости, профессиональной компетентности, достоверности результатов, гласности и результативности.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 xml:space="preserve">1.3. Внутренний финансовый контроль осуществляется руководителем, заместителем руководителя, к должностным обязанностям которого отнесены вопросы, связанные с осуществлением внутреннего финансового контроля (далее – заместитель руководителя), </w:t>
      </w:r>
      <w:r w:rsidR="00577D71">
        <w:rPr>
          <w:rFonts w:ascii="Times New Roman" w:hAnsi="Times New Roman"/>
          <w:bCs/>
          <w:sz w:val="26"/>
          <w:szCs w:val="26"/>
        </w:rPr>
        <w:t xml:space="preserve">а также на основании распоряжения главы местной Администрации МО Адмиралтейский округ </w:t>
      </w:r>
      <w:r w:rsidRPr="004B3454">
        <w:rPr>
          <w:rFonts w:ascii="Times New Roman" w:hAnsi="Times New Roman"/>
          <w:bCs/>
          <w:sz w:val="26"/>
          <w:szCs w:val="26"/>
        </w:rPr>
        <w:t>иными должностными лицами главного администратора, организующими и выполняющими внутренние процедуры составления и исполнения местного бюджета, ведения бюджетного учета и составления бюджетной отчетности (далее – субъект контроля).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1.4. Внутренний финансовый аудит осуществляется должностным лиц</w:t>
      </w:r>
      <w:r w:rsidR="00577D71">
        <w:rPr>
          <w:rFonts w:ascii="Times New Roman" w:hAnsi="Times New Roman"/>
          <w:bCs/>
          <w:sz w:val="26"/>
          <w:szCs w:val="26"/>
        </w:rPr>
        <w:t>ом</w:t>
      </w:r>
      <w:r w:rsidRPr="004B3454">
        <w:rPr>
          <w:rFonts w:ascii="Times New Roman" w:hAnsi="Times New Roman"/>
          <w:bCs/>
          <w:sz w:val="26"/>
          <w:szCs w:val="26"/>
        </w:rPr>
        <w:t xml:space="preserve"> главного администратора, в должностные обязанности котор</w:t>
      </w:r>
      <w:r w:rsidR="00577D71">
        <w:rPr>
          <w:rFonts w:ascii="Times New Roman" w:hAnsi="Times New Roman"/>
          <w:bCs/>
          <w:sz w:val="26"/>
          <w:szCs w:val="26"/>
        </w:rPr>
        <w:t>ого</w:t>
      </w:r>
      <w:r w:rsidRPr="004B3454">
        <w:rPr>
          <w:rFonts w:ascii="Times New Roman" w:hAnsi="Times New Roman"/>
          <w:bCs/>
          <w:sz w:val="26"/>
          <w:szCs w:val="26"/>
        </w:rPr>
        <w:t xml:space="preserve"> входит осуществление внутреннего финансового аудита (далее – субъект аудита).</w:t>
      </w:r>
      <w:r w:rsidR="00577D71">
        <w:rPr>
          <w:rFonts w:ascii="Times New Roman" w:hAnsi="Times New Roman"/>
          <w:bCs/>
          <w:sz w:val="26"/>
          <w:szCs w:val="26"/>
        </w:rPr>
        <w:t xml:space="preserve"> Указанное должностное лицо назначается </w:t>
      </w:r>
      <w:r w:rsidR="00577D71" w:rsidRPr="00577D71">
        <w:rPr>
          <w:rFonts w:ascii="Times New Roman" w:hAnsi="Times New Roman"/>
          <w:bCs/>
          <w:sz w:val="26"/>
          <w:szCs w:val="26"/>
        </w:rPr>
        <w:t>распоряжени</w:t>
      </w:r>
      <w:r w:rsidR="00577D71">
        <w:rPr>
          <w:rFonts w:ascii="Times New Roman" w:hAnsi="Times New Roman"/>
          <w:bCs/>
          <w:sz w:val="26"/>
          <w:szCs w:val="26"/>
        </w:rPr>
        <w:t>ем</w:t>
      </w:r>
      <w:r w:rsidR="00577D71" w:rsidRPr="00577D71">
        <w:rPr>
          <w:rFonts w:ascii="Times New Roman" w:hAnsi="Times New Roman"/>
          <w:bCs/>
          <w:sz w:val="26"/>
          <w:szCs w:val="26"/>
        </w:rPr>
        <w:t xml:space="preserve"> главы местной Администрации МО Адмиралтейский округ</w:t>
      </w:r>
      <w:r w:rsidR="00577D71">
        <w:rPr>
          <w:rFonts w:ascii="Times New Roman" w:hAnsi="Times New Roman"/>
          <w:bCs/>
          <w:sz w:val="26"/>
          <w:szCs w:val="26"/>
        </w:rPr>
        <w:t>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1.5. Объектом внутреннего финансового контроля являются должностные лица главного администратора, исполняющие бюджетные полномочия, и подведомственные главному администратору получатели средств местного бюджета.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1.6. Объектом внутреннего финансового аудита являются главные администраторы, подведомственные им администраторы и получатели средств местного бюджета.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lastRenderedPageBreak/>
        <w:t>1.7. Внутренний финансовый контроль и внутренний финансовый аудит осуществляется посредством проведения проверок (далее – проверки).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1.8. Объектом проверки являются главные администраторы, должностные лица главного администратора, исполняющие бюджетные полномочия и подведомственные им администраторы и получатели средств местного бюджета.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4B3454">
        <w:rPr>
          <w:rFonts w:ascii="Times New Roman" w:hAnsi="Times New Roman"/>
          <w:b/>
          <w:bCs/>
          <w:sz w:val="26"/>
          <w:szCs w:val="26"/>
        </w:rPr>
        <w:t>2. Организация и осуществление внутреннего финансового контроля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2.1. Организацию внутреннего финансового контроля обеспечивает руководитель (заместитель руководителя) главного администратора.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2.2. Внутренний финансовый контроль осуществляется в отношении следующих бюджетных процедур: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составление документов,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составление документов, необходимых для составления и ведения кассового плана по доходам местного бюджета, расходам местного бюджета и источникам финансирования дефицита местного бюджета;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составление, утверждение и ведение бюджетной росписи главного распорядителя (распорядителя) средств местного бюджета;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составление документов, необходимых для формирования и ведения сводной бюджетной росписи местного бюджета, доведения (распределения) бюджетных ассигнований и лимитов бюджетных обязательств до получателей средств местного бюджета;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составление, утверждение, ведение бюджетных смет и планов финансово-хозяйственной деятельности;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исполнение бюджетной сметы и плана финансово-хозяйственной деятельности;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местного бюджета) в местный бюджет, пеней и штрафов по ним;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принятие решений о зачете (уточнении) платежей в местный бюджет;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ведение бюджетного (бухгалтерского)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(бухгалтерского) учета, проведение оценки имущества и обязательств, инвентаризаций;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составление и ведение бюджетной (бухгалтерской) отчетности, сводной бюджетной (бухгалтерской) отчетности;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 xml:space="preserve">- исполнение исполнительных листов по искам к местному бюджету, в том числе, предусматривающих обращение взыскания на средства местного бюджета по денежным обязательствам подведомственных главным администраторам учреждений.  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lastRenderedPageBreak/>
        <w:t>2.3. В ходе проверок, осуществляемых субъектом контроля, осуществляются следующие контрольные действия: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 xml:space="preserve">- анализ оформления документов на соответствие требованиям бюджетного законодательства Российской Федерации и иным нормативным правовым актам Российской Федерации и </w:t>
      </w:r>
      <w:r w:rsidR="00577D71">
        <w:rPr>
          <w:rFonts w:ascii="Times New Roman" w:hAnsi="Times New Roman"/>
          <w:bCs/>
          <w:sz w:val="26"/>
          <w:szCs w:val="26"/>
        </w:rPr>
        <w:t>Санкт-Петербурга</w:t>
      </w:r>
      <w:r w:rsidRPr="004B3454">
        <w:rPr>
          <w:rFonts w:ascii="Times New Roman" w:hAnsi="Times New Roman"/>
          <w:bCs/>
          <w:sz w:val="26"/>
          <w:szCs w:val="26"/>
        </w:rPr>
        <w:t>, регулирующим бюджетные правоотношения, и внутренним стандартам, в том числе анализ точности и обоснованности данных, отраженных в таких документах;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санкционирование операций;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сверка данных;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сбор и анализ информации о результатах выполнения внутренних бюджетных процедур.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2.4. Контрольные действия могут осуществляться сплошным способом, при котором контрольные действия осуществляются в отношении каждой проведенной операции, и (или) выборочным способом, при котором контрольные действия осуществляются в отношении отдельной проведенной операции.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 xml:space="preserve">2.5. Внутренний финансовый контроль осуществляется путем самоконтроля, контроля по уровню подчиненности, контроля по подведомственности.         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 xml:space="preserve">2.6. Самоконтроль осуществляется сплошным способом каждым должностным лицом главного администратора, участвующим в выполнении  внутренней бюджетной процедуры, путем проведения проверки каждой выполняемой им операции на соответствие бюджетному законодательству Российской Федерации, нормативным правовым актам Российской Федерации и </w:t>
      </w:r>
      <w:r w:rsidR="00577D71">
        <w:rPr>
          <w:rFonts w:ascii="Times New Roman" w:hAnsi="Times New Roman"/>
          <w:bCs/>
          <w:sz w:val="26"/>
          <w:szCs w:val="26"/>
        </w:rPr>
        <w:t>Санкт-Петербурга</w:t>
      </w:r>
      <w:r w:rsidRPr="004B3454">
        <w:rPr>
          <w:rFonts w:ascii="Times New Roman" w:hAnsi="Times New Roman"/>
          <w:bCs/>
          <w:sz w:val="26"/>
          <w:szCs w:val="26"/>
        </w:rPr>
        <w:t>, регулирующим бюджетные правоотношения, внутренним стандартам и должностным регламентам, а также оценки причин и обстоятельств (факторов), негативно влияющих на совершение операции.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2.7. Контроль по уровню подчиненности осуществляется сплошным способом вышестоящим должностным лицом главного администратора путем санкционирования операций, осуществляемых подчиненными должностными лицами в процессе исполнения их должностных обязанностей.</w:t>
      </w:r>
    </w:p>
    <w:p w:rsidR="004B3454" w:rsidRPr="004B3454" w:rsidRDefault="004B3454" w:rsidP="004B345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В ходе такого контроля обеспечивается своевременность и правомерность выполнения подчиненными должностными лицами операций, реализующих бюджетные полномочия главного администратора.</w:t>
      </w:r>
    </w:p>
    <w:p w:rsidR="004B3454" w:rsidRPr="004B3454" w:rsidRDefault="004B3454" w:rsidP="004B345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Результаты контроля по уровню подчиненности при наличии недостатков (нарушений) оформляются актом с указанием на необходимость внесения исправлений, устранения недостатков (нарушений) в установленный в акте срок либо отметкой (разрешительной надписью) на представленном документе (проекте документа).</w:t>
      </w:r>
    </w:p>
    <w:p w:rsidR="004B3454" w:rsidRPr="004B3454" w:rsidRDefault="004B3454" w:rsidP="004B345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В случае выявления нарушений бюджетного законодательства, за которые применяются меры ответственности в соответствии с законодательством Российской Федерации, указанная информация представляется руководителю (заместителю руководителя) главного администратора не позднее 1 рабочего дня, следующего за днем выявления нарушений.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lastRenderedPageBreak/>
        <w:t>2.8. Контроль по подведомственности осуществляется сплошным или выборочным способом посредством проведения плановых и внеплановых проверок.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 xml:space="preserve">2.9. Плановые проверки проводятся на основании годового плана проверок по внутреннему финансовому контролю на соответствующий финансовый год, утверждаемого приказом руководителя главного администратора не позднее </w:t>
      </w:r>
      <w:r w:rsidR="00577D71">
        <w:rPr>
          <w:rFonts w:ascii="Times New Roman" w:hAnsi="Times New Roman"/>
          <w:bCs/>
          <w:sz w:val="26"/>
          <w:szCs w:val="26"/>
        </w:rPr>
        <w:t>20</w:t>
      </w:r>
      <w:r w:rsidRPr="004B3454">
        <w:rPr>
          <w:rFonts w:ascii="Times New Roman" w:hAnsi="Times New Roman"/>
          <w:bCs/>
          <w:sz w:val="26"/>
          <w:szCs w:val="26"/>
        </w:rPr>
        <w:t xml:space="preserve"> декабря года, предшествующего планируемому (далее – План).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2.10. В Плане указывается наименование объекта проверки, тема проверки, проверяемый период, срок проведения проверки.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2.1</w:t>
      </w:r>
      <w:r w:rsidR="00577D71">
        <w:rPr>
          <w:rFonts w:ascii="Times New Roman" w:hAnsi="Times New Roman"/>
          <w:bCs/>
          <w:sz w:val="26"/>
          <w:szCs w:val="26"/>
        </w:rPr>
        <w:t>1</w:t>
      </w:r>
      <w:r w:rsidRPr="004B3454">
        <w:rPr>
          <w:rFonts w:ascii="Times New Roman" w:hAnsi="Times New Roman"/>
          <w:bCs/>
          <w:sz w:val="26"/>
          <w:szCs w:val="26"/>
        </w:rPr>
        <w:t>. Плановые проверки в отношении одного и того же объекта проверки по одним и тем же вопросам проводятся один раз в два года.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2.1</w:t>
      </w:r>
      <w:r w:rsidR="00577D71">
        <w:rPr>
          <w:rFonts w:ascii="Times New Roman" w:hAnsi="Times New Roman"/>
          <w:bCs/>
          <w:sz w:val="26"/>
          <w:szCs w:val="26"/>
        </w:rPr>
        <w:t>2</w:t>
      </w:r>
      <w:r w:rsidRPr="004B3454">
        <w:rPr>
          <w:rFonts w:ascii="Times New Roman" w:hAnsi="Times New Roman"/>
          <w:bCs/>
          <w:sz w:val="26"/>
          <w:szCs w:val="26"/>
        </w:rPr>
        <w:t>. Внеплановые проверки проводятся в рамках осуществления внутреннего финансового контроля при наличии поступившей информации о нарушении бюджетного законодательства и (или) иных нормативных правовых актов, регулирующих бюджетные правоотношения.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2.1</w:t>
      </w:r>
      <w:r w:rsidR="00577D71">
        <w:rPr>
          <w:rFonts w:ascii="Times New Roman" w:hAnsi="Times New Roman"/>
          <w:bCs/>
          <w:sz w:val="26"/>
          <w:szCs w:val="26"/>
        </w:rPr>
        <w:t>3</w:t>
      </w:r>
      <w:r w:rsidRPr="004B3454">
        <w:rPr>
          <w:rFonts w:ascii="Times New Roman" w:hAnsi="Times New Roman"/>
          <w:bCs/>
          <w:sz w:val="26"/>
          <w:szCs w:val="26"/>
        </w:rPr>
        <w:t xml:space="preserve">. Проверки, осуществляемые в рамках внутреннего финансового контроля, проводятся на основании приказа руководителя главного администратора о назначении проверки (далее - приказ о назначении проверки), в котором указывается:    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наименование объекта проверки;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тема проверки;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проверяемый период;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основание и срок проведения проверки;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фамилии, имена, отчества, должности лиц, осуществляющих проверку.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</w:t>
      </w:r>
      <w:r w:rsidR="00577D71">
        <w:rPr>
          <w:rFonts w:ascii="Times New Roman" w:hAnsi="Times New Roman"/>
          <w:bCs/>
          <w:sz w:val="26"/>
          <w:szCs w:val="26"/>
        </w:rPr>
        <w:t>14</w:t>
      </w:r>
      <w:r w:rsidRPr="004B3454">
        <w:rPr>
          <w:rFonts w:ascii="Times New Roman" w:hAnsi="Times New Roman"/>
          <w:bCs/>
          <w:sz w:val="26"/>
          <w:szCs w:val="26"/>
        </w:rPr>
        <w:t>. Субъект контроля имеет право: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 xml:space="preserve">- запрашивать документы, необходимые для проведения проверки;    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привлекать в соответствии с законодательством Российской Федерации экспертов для проведения независимых экспертиз.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</w:t>
      </w:r>
      <w:r w:rsidR="00577D71">
        <w:rPr>
          <w:rFonts w:ascii="Times New Roman" w:hAnsi="Times New Roman"/>
          <w:bCs/>
          <w:sz w:val="26"/>
          <w:szCs w:val="26"/>
        </w:rPr>
        <w:t>15</w:t>
      </w:r>
      <w:r w:rsidRPr="004B3454">
        <w:rPr>
          <w:rFonts w:ascii="Times New Roman" w:hAnsi="Times New Roman"/>
          <w:bCs/>
          <w:sz w:val="26"/>
          <w:szCs w:val="26"/>
        </w:rPr>
        <w:t>. Субъект контроля обязан: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уведомлять объект проверки о проведении плановой проверки не позднее чем за 3 рабочих дня до начала проведения плановой проверки;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знакомить руководителя или уполномоченное должностное лицо объекта проверки с копией приказа о назначении, приостановлении, возобновлении проверки, продлении срока проведения проверки, а также с результатами проведенных проверок (актами).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2.</w:t>
      </w:r>
      <w:r w:rsidR="000A4982">
        <w:rPr>
          <w:rFonts w:ascii="Times New Roman" w:hAnsi="Times New Roman"/>
          <w:bCs/>
          <w:sz w:val="26"/>
          <w:szCs w:val="26"/>
        </w:rPr>
        <w:t>16</w:t>
      </w:r>
      <w:r w:rsidRPr="004B3454">
        <w:rPr>
          <w:rFonts w:ascii="Times New Roman" w:hAnsi="Times New Roman"/>
          <w:bCs/>
          <w:sz w:val="26"/>
          <w:szCs w:val="26"/>
        </w:rPr>
        <w:t xml:space="preserve">.  Результаты проверок оформляются актом проверки в сроки, установленные для проведения проверок.  При отсутствии нарушений указывается на их отсутствие.                         </w:t>
      </w:r>
    </w:p>
    <w:p w:rsidR="000A4982" w:rsidRDefault="000A4982" w:rsidP="004B345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4B3454">
        <w:rPr>
          <w:rFonts w:ascii="Times New Roman" w:hAnsi="Times New Roman"/>
          <w:b/>
          <w:bCs/>
          <w:sz w:val="26"/>
          <w:szCs w:val="26"/>
        </w:rPr>
        <w:t>3. Организация и осуществление внутреннего финансового аудита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3.1. Организацию внутреннего финансового аудита обеспечивает руководитель главного администратора.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lastRenderedPageBreak/>
        <w:t xml:space="preserve">3.2. Субъект аудита подчиняется непосредственно и исключительно руководителю главного администратора.   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3.3. Плановые аудиторские проверки проводятся на основании годового плана проверок, который принимается в порядке и сроки, установленные пункт</w:t>
      </w:r>
      <w:r w:rsidR="000A4982">
        <w:rPr>
          <w:rFonts w:ascii="Times New Roman" w:hAnsi="Times New Roman"/>
          <w:bCs/>
          <w:sz w:val="26"/>
          <w:szCs w:val="26"/>
        </w:rPr>
        <w:t>ом</w:t>
      </w:r>
      <w:r w:rsidRPr="004B3454">
        <w:rPr>
          <w:rFonts w:ascii="Times New Roman" w:hAnsi="Times New Roman"/>
          <w:bCs/>
          <w:sz w:val="26"/>
          <w:szCs w:val="26"/>
        </w:rPr>
        <w:t xml:space="preserve"> 2.9</w:t>
      </w:r>
      <w:r w:rsidR="000A4982">
        <w:rPr>
          <w:rFonts w:ascii="Times New Roman" w:hAnsi="Times New Roman"/>
          <w:bCs/>
          <w:sz w:val="26"/>
          <w:szCs w:val="26"/>
        </w:rPr>
        <w:t xml:space="preserve"> </w:t>
      </w:r>
      <w:r w:rsidRPr="004B3454">
        <w:rPr>
          <w:rFonts w:ascii="Times New Roman" w:hAnsi="Times New Roman"/>
          <w:bCs/>
          <w:sz w:val="26"/>
          <w:szCs w:val="26"/>
        </w:rPr>
        <w:t>настоящего Порядка.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3.</w:t>
      </w:r>
      <w:r w:rsidR="000A4982">
        <w:rPr>
          <w:rFonts w:ascii="Times New Roman" w:hAnsi="Times New Roman"/>
          <w:bCs/>
          <w:sz w:val="26"/>
          <w:szCs w:val="26"/>
        </w:rPr>
        <w:t>4</w:t>
      </w:r>
      <w:r w:rsidRPr="004B3454">
        <w:rPr>
          <w:rFonts w:ascii="Times New Roman" w:hAnsi="Times New Roman"/>
          <w:bCs/>
          <w:sz w:val="26"/>
          <w:szCs w:val="26"/>
        </w:rPr>
        <w:t>. В ходе проверки субъектом аудита осуществляется исследование: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осуществления внутреннего финансового контроля;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ведения учетной политики, принятой объектом проверки, в том числе на предмет ее соответствия изменениям в области бюджетного (бухгалтерского) учета;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законности выполнения внутренних бюджетных процедур и эффективности использования средств областного бюджета;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применения автоматизированных информационных систем объектом проверки при осуществлении внутренних бюджетных процедур;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вопросов бюджетного (бухгалтерского) учета, по которым принимается решение исходя из профессионального мнения лица, ответственного за ведение бюджетного (бухгалтерского) учета;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наделения пользователей правами доступа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формирования финансовых и первичных учетных документов, а также наделения правами доступа к записям в регистрах бюджетного (бухгалтерского) учета;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бюджетной (бухгалтерской) отчетности.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3.</w:t>
      </w:r>
      <w:r w:rsidR="000A4982">
        <w:rPr>
          <w:rFonts w:ascii="Times New Roman" w:hAnsi="Times New Roman"/>
          <w:bCs/>
          <w:sz w:val="26"/>
          <w:szCs w:val="26"/>
        </w:rPr>
        <w:t>5</w:t>
      </w:r>
      <w:r w:rsidRPr="004B3454">
        <w:rPr>
          <w:rFonts w:ascii="Times New Roman" w:hAnsi="Times New Roman"/>
          <w:bCs/>
          <w:sz w:val="26"/>
          <w:szCs w:val="26"/>
        </w:rPr>
        <w:t>. Проверка проводится путем: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инспектирования, в ходе которой изучаются записи и документы и (или) материальные активы;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наблюдения, в ходе которого изучаются действия должностных лиц и работников объекта проверки, выполняемых ими в ходе исполнения операций внутренней бюджетной процедуры;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запроса к осведомленным лицам в пределах или за пределами объекта проверки в целях получения сведений, необходимых для проведения проверки: письменных запросов, адресованных третьим лицам, а также устных запросов, адресованных работникам объекта проверки;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подтверждения, при котором субъектом аудита получен ответ на запрос информации, содержащейся в регистрах бюджетного (бухгалтерского) учета и иных документах финансово-хозяйственной деятельности объекта проверки;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пересчета, при котором проверяется точность арифметических расчетов, произведенных объектом проверки, либо расчета, выполненного членом аудиторской группы самостоятельно;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 xml:space="preserve">- аналитических процедур, при которых осуществляется анализ и оценка полученной информации, исследования показателей деятельности объекта проверки с целью выявления необычных и (или) неправильно отраженных в </w:t>
      </w:r>
      <w:r w:rsidRPr="004B3454">
        <w:rPr>
          <w:rFonts w:ascii="Times New Roman" w:hAnsi="Times New Roman"/>
          <w:bCs/>
          <w:sz w:val="26"/>
          <w:szCs w:val="26"/>
        </w:rPr>
        <w:lastRenderedPageBreak/>
        <w:t>бюджетном (бухгалтерском) учете хозяйственных операций, отдельных внутренних бюджетных процедур и их причин.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3.</w:t>
      </w:r>
      <w:r w:rsidR="000A4982">
        <w:rPr>
          <w:rFonts w:ascii="Times New Roman" w:hAnsi="Times New Roman"/>
          <w:bCs/>
          <w:sz w:val="26"/>
          <w:szCs w:val="26"/>
        </w:rPr>
        <w:t>6</w:t>
      </w:r>
      <w:r w:rsidRPr="004B3454">
        <w:rPr>
          <w:rFonts w:ascii="Times New Roman" w:hAnsi="Times New Roman"/>
          <w:bCs/>
          <w:sz w:val="26"/>
          <w:szCs w:val="26"/>
        </w:rPr>
        <w:t>. По результатам проверки в течение 20 рабочих дней с момента вручения (получения) акта проверки объекту проверки субъектом аудита составляется отчет о результатах проверки, содержащий информацию об итогах ее проведения: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о выявленных в ходе проверки недостатках и нарушениях (в количественном и денежном выражении), об условиях и причинах таких нарушений, а также о значимых бюджетных рисках;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о наличии или об отсутствии возражений со стороны объекта проверки;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выводы о степени надежности внутреннего финансового контроля и достоверности представленной объектом проверки бюджетной (бухгалтерской) отчетности;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выводы о соответствии ведения бюджетного (бухгалтерского) учета объектом проверки методологии и стандартам бюджетного (бухгалтерского) учета;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- выводы, предложения и рекомендации по устранению выявленных нарушений и недостатков, принятию мер по минимизации бюджетных рисков, а также предложения по повышению экономности и результативности использования средств местного бюджета.</w:t>
      </w:r>
    </w:p>
    <w:p w:rsidR="004B3454" w:rsidRPr="004B3454" w:rsidRDefault="004B3454" w:rsidP="004B3454">
      <w:pPr>
        <w:shd w:val="clear" w:color="auto" w:fill="FFFFFF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B3454">
        <w:rPr>
          <w:rFonts w:ascii="Times New Roman" w:hAnsi="Times New Roman"/>
          <w:bCs/>
          <w:sz w:val="26"/>
          <w:szCs w:val="26"/>
        </w:rPr>
        <w:t>3.</w:t>
      </w:r>
      <w:r w:rsidR="000A4982">
        <w:rPr>
          <w:rFonts w:ascii="Times New Roman" w:hAnsi="Times New Roman"/>
          <w:bCs/>
          <w:sz w:val="26"/>
          <w:szCs w:val="26"/>
        </w:rPr>
        <w:t>7</w:t>
      </w:r>
      <w:r w:rsidRPr="004B3454">
        <w:rPr>
          <w:rFonts w:ascii="Times New Roman" w:hAnsi="Times New Roman"/>
          <w:bCs/>
          <w:sz w:val="26"/>
          <w:szCs w:val="26"/>
        </w:rPr>
        <w:t>. Отчет с приложением акта проверки представляется для рассмотрения руководителю главного администратора средств местного бюджета.</w:t>
      </w:r>
    </w:p>
    <w:p w:rsidR="00CE58C4" w:rsidRPr="000705ED" w:rsidRDefault="00CE58C4" w:rsidP="002C22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CE58C4" w:rsidRPr="000705ED" w:rsidSect="00C93D0D">
      <w:pgSz w:w="11905" w:h="16838" w:code="9"/>
      <w:pgMar w:top="993" w:right="850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44" w:rsidRDefault="00616844">
      <w:pPr>
        <w:spacing w:after="0" w:line="240" w:lineRule="auto"/>
      </w:pPr>
      <w:r>
        <w:separator/>
      </w:r>
    </w:p>
  </w:endnote>
  <w:endnote w:type="continuationSeparator" w:id="0">
    <w:p w:rsidR="00616844" w:rsidRDefault="006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DF" w:rsidRDefault="0034670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25F28">
      <w:rPr>
        <w:noProof/>
      </w:rPr>
      <w:t>2</w:t>
    </w:r>
    <w:r>
      <w:fldChar w:fldCharType="end"/>
    </w:r>
  </w:p>
  <w:p w:rsidR="006558DF" w:rsidRDefault="00B25F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44" w:rsidRDefault="00616844">
      <w:pPr>
        <w:spacing w:after="0" w:line="240" w:lineRule="auto"/>
      </w:pPr>
      <w:r>
        <w:separator/>
      </w:r>
    </w:p>
  </w:footnote>
  <w:footnote w:type="continuationSeparator" w:id="0">
    <w:p w:rsidR="00616844" w:rsidRDefault="0061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1854"/>
    <w:multiLevelType w:val="hybridMultilevel"/>
    <w:tmpl w:val="5288B866"/>
    <w:lvl w:ilvl="0" w:tplc="A6580F18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0E2"/>
    <w:multiLevelType w:val="hybridMultilevel"/>
    <w:tmpl w:val="CF24354A"/>
    <w:lvl w:ilvl="0" w:tplc="D592F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419C"/>
    <w:multiLevelType w:val="hybridMultilevel"/>
    <w:tmpl w:val="6320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E18D1"/>
    <w:multiLevelType w:val="hybridMultilevel"/>
    <w:tmpl w:val="7E8E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45581"/>
    <w:multiLevelType w:val="hybridMultilevel"/>
    <w:tmpl w:val="7BE47BDA"/>
    <w:lvl w:ilvl="0" w:tplc="EF005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44"/>
    <w:rsid w:val="000172BE"/>
    <w:rsid w:val="00037A9E"/>
    <w:rsid w:val="000705ED"/>
    <w:rsid w:val="00090407"/>
    <w:rsid w:val="000A4982"/>
    <w:rsid w:val="000D2AC4"/>
    <w:rsid w:val="00100A25"/>
    <w:rsid w:val="00110CB3"/>
    <w:rsid w:val="001A3CE3"/>
    <w:rsid w:val="001D40C5"/>
    <w:rsid w:val="001F51E3"/>
    <w:rsid w:val="0021186F"/>
    <w:rsid w:val="00212753"/>
    <w:rsid w:val="00265137"/>
    <w:rsid w:val="002729EE"/>
    <w:rsid w:val="002842E3"/>
    <w:rsid w:val="00284534"/>
    <w:rsid w:val="002C225E"/>
    <w:rsid w:val="0032227F"/>
    <w:rsid w:val="00346701"/>
    <w:rsid w:val="00354C7B"/>
    <w:rsid w:val="003825D7"/>
    <w:rsid w:val="00394BC2"/>
    <w:rsid w:val="003A34C8"/>
    <w:rsid w:val="00404F18"/>
    <w:rsid w:val="00412607"/>
    <w:rsid w:val="0042145A"/>
    <w:rsid w:val="00464019"/>
    <w:rsid w:val="00466652"/>
    <w:rsid w:val="00495065"/>
    <w:rsid w:val="004B3454"/>
    <w:rsid w:val="00576D27"/>
    <w:rsid w:val="00577D71"/>
    <w:rsid w:val="00591159"/>
    <w:rsid w:val="005E64C9"/>
    <w:rsid w:val="005F3E2F"/>
    <w:rsid w:val="00611690"/>
    <w:rsid w:val="00616844"/>
    <w:rsid w:val="0069060F"/>
    <w:rsid w:val="00693830"/>
    <w:rsid w:val="006D6566"/>
    <w:rsid w:val="00702DC5"/>
    <w:rsid w:val="00743EF8"/>
    <w:rsid w:val="007E730A"/>
    <w:rsid w:val="0085326E"/>
    <w:rsid w:val="008D4E44"/>
    <w:rsid w:val="008E40F8"/>
    <w:rsid w:val="008F2D54"/>
    <w:rsid w:val="008F2EFD"/>
    <w:rsid w:val="009308B8"/>
    <w:rsid w:val="009517D7"/>
    <w:rsid w:val="009827C8"/>
    <w:rsid w:val="009A24C8"/>
    <w:rsid w:val="009B3DD5"/>
    <w:rsid w:val="009C7122"/>
    <w:rsid w:val="009F4BFC"/>
    <w:rsid w:val="00A05374"/>
    <w:rsid w:val="00A407F7"/>
    <w:rsid w:val="00A4081D"/>
    <w:rsid w:val="00AC329E"/>
    <w:rsid w:val="00AD6EE0"/>
    <w:rsid w:val="00AD73E7"/>
    <w:rsid w:val="00B10BA6"/>
    <w:rsid w:val="00B25F28"/>
    <w:rsid w:val="00B4532D"/>
    <w:rsid w:val="00B72D20"/>
    <w:rsid w:val="00B74F65"/>
    <w:rsid w:val="00BD7366"/>
    <w:rsid w:val="00C4520A"/>
    <w:rsid w:val="00C71CFD"/>
    <w:rsid w:val="00C77A4B"/>
    <w:rsid w:val="00C93D0D"/>
    <w:rsid w:val="00CA0E86"/>
    <w:rsid w:val="00CA4E6C"/>
    <w:rsid w:val="00CE57D9"/>
    <w:rsid w:val="00CE58C4"/>
    <w:rsid w:val="00CF4546"/>
    <w:rsid w:val="00D27D82"/>
    <w:rsid w:val="00DF2FA0"/>
    <w:rsid w:val="00E776C8"/>
    <w:rsid w:val="00EE0CF4"/>
    <w:rsid w:val="00EF0E8D"/>
    <w:rsid w:val="00EF2A10"/>
    <w:rsid w:val="00F52EF9"/>
    <w:rsid w:val="00F5540E"/>
    <w:rsid w:val="00F86E32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EF0B-6D31-4604-8951-DB432AD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E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4E44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9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50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753"/>
    <w:pPr>
      <w:ind w:left="720"/>
      <w:contextualSpacing/>
    </w:pPr>
  </w:style>
  <w:style w:type="table" w:styleId="a6">
    <w:name w:val="Table Grid"/>
    <w:basedOn w:val="a1"/>
    <w:uiPriority w:val="59"/>
    <w:rsid w:val="004214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4F6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hAnsi="Baltica"/>
      <w:sz w:val="24"/>
      <w:szCs w:val="20"/>
      <w:lang w:val="x-none"/>
    </w:rPr>
  </w:style>
  <w:style w:type="character" w:customStyle="1" w:styleId="a8">
    <w:name w:val="Верхний колонтитул Знак"/>
    <w:link w:val="a7"/>
    <w:rsid w:val="00B74F65"/>
    <w:rPr>
      <w:rFonts w:ascii="Baltica" w:hAnsi="Baltica"/>
      <w:sz w:val="24"/>
      <w:lang w:val="x-none"/>
    </w:rPr>
  </w:style>
  <w:style w:type="paragraph" w:styleId="a9">
    <w:name w:val="footer"/>
    <w:basedOn w:val="a"/>
    <w:link w:val="aa"/>
    <w:uiPriority w:val="99"/>
    <w:unhideWhenUsed/>
    <w:rsid w:val="00100A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00A2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working</cp:lastModifiedBy>
  <cp:revision>2</cp:revision>
  <cp:lastPrinted>2021-02-03T08:03:00Z</cp:lastPrinted>
  <dcterms:created xsi:type="dcterms:W3CDTF">2021-10-25T13:23:00Z</dcterms:created>
  <dcterms:modified xsi:type="dcterms:W3CDTF">2021-10-25T13:23:00Z</dcterms:modified>
</cp:coreProperties>
</file>